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F961" w14:textId="41150FBC" w:rsidR="00F2267E" w:rsidRDefault="003F2FBC" w:rsidP="00893ED4">
      <w:pPr>
        <w:jc w:val="center"/>
        <w:rPr>
          <w:rStyle w:val="A0"/>
          <w:rFonts w:ascii="Tahoma" w:hAnsi="Tahoma" w:cs="Tahoma"/>
          <w:b/>
          <w:sz w:val="20"/>
          <w:szCs w:val="20"/>
        </w:rPr>
      </w:pPr>
      <w:r w:rsidRPr="00893ED4">
        <w:rPr>
          <w:rStyle w:val="A0"/>
          <w:rFonts w:ascii="Tahoma" w:hAnsi="Tahoma" w:cs="Tahoma"/>
          <w:b/>
          <w:sz w:val="20"/>
          <w:szCs w:val="20"/>
        </w:rPr>
        <w:t>Elektrick</w:t>
      </w:r>
      <w:r w:rsidR="00893ED4" w:rsidRPr="00893ED4">
        <w:rPr>
          <w:rStyle w:val="A0"/>
          <w:rFonts w:ascii="Tahoma" w:hAnsi="Tahoma" w:cs="Tahoma"/>
          <w:b/>
          <w:sz w:val="20"/>
          <w:szCs w:val="20"/>
        </w:rPr>
        <w:t>á</w:t>
      </w:r>
      <w:r w:rsidRPr="00893ED4">
        <w:rPr>
          <w:rStyle w:val="A0"/>
          <w:rFonts w:ascii="Tahoma" w:hAnsi="Tahoma" w:cs="Tahoma"/>
          <w:b/>
          <w:sz w:val="20"/>
          <w:szCs w:val="20"/>
        </w:rPr>
        <w:t xml:space="preserve"> multifunkční </w:t>
      </w:r>
      <w:r w:rsidR="00893ED4" w:rsidRPr="00893ED4">
        <w:rPr>
          <w:rStyle w:val="A0"/>
          <w:rFonts w:ascii="Tahoma" w:hAnsi="Tahoma" w:cs="Tahoma"/>
          <w:b/>
          <w:sz w:val="20"/>
          <w:szCs w:val="20"/>
        </w:rPr>
        <w:t>pánev s automatickým zdvihem košů</w:t>
      </w:r>
    </w:p>
    <w:p w14:paraId="14BD1829" w14:textId="68E4E1D8" w:rsidR="00E64DBD" w:rsidRDefault="00E64DBD" w:rsidP="0055578F">
      <w:pPr>
        <w:spacing w:after="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Technická specifikace předmětu veřejné zakázky, příloha</w:t>
      </w:r>
      <w:r w:rsidR="00AF6364">
        <w:rPr>
          <w:rFonts w:ascii="Calibri" w:eastAsia="Calibri" w:hAnsi="Calibri" w:cs="Calibri"/>
          <w:color w:val="000000"/>
          <w:sz w:val="24"/>
        </w:rPr>
        <w:t xml:space="preserve"> kupní smlouvy</w:t>
      </w:r>
      <w:r>
        <w:rPr>
          <w:rFonts w:ascii="Calibri" w:eastAsia="Calibri" w:hAnsi="Calibri" w:cs="Calibri"/>
          <w:color w:val="000000"/>
          <w:sz w:val="24"/>
        </w:rPr>
        <w:t xml:space="preserve"> č. 1</w:t>
      </w:r>
    </w:p>
    <w:p w14:paraId="7D9B3CBA" w14:textId="77777777" w:rsidR="003F2FBC" w:rsidRPr="00841CA1" w:rsidRDefault="003F2FB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</w:p>
    <w:p w14:paraId="477598D1" w14:textId="77777777" w:rsidR="00C34964" w:rsidRPr="00841CA1" w:rsidRDefault="003F2FB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>TECHNICKÉ PARAMETRY:</w:t>
      </w:r>
    </w:p>
    <w:p w14:paraId="05745D7A" w14:textId="65FCDE10" w:rsidR="00A75C9C" w:rsidRPr="00841CA1" w:rsidRDefault="00A75C9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>Objem min.: 150 litrů dle DIN 18857</w:t>
      </w:r>
      <w:r w:rsidR="003D1F35">
        <w:rPr>
          <w:rFonts w:ascii="Tahoma" w:hAnsi="Tahoma" w:cs="Tahoma"/>
          <w:sz w:val="20"/>
          <w:szCs w:val="20"/>
        </w:rPr>
        <w:t xml:space="preserve"> </w:t>
      </w:r>
      <w:r w:rsidR="006776D9">
        <w:rPr>
          <w:rFonts w:ascii="Tahoma" w:hAnsi="Tahoma" w:cs="Tahoma"/>
          <w:sz w:val="20"/>
          <w:szCs w:val="20"/>
        </w:rPr>
        <w:t>-</w:t>
      </w:r>
      <w:r w:rsidR="006776D9" w:rsidRPr="00841CA1">
        <w:rPr>
          <w:rFonts w:ascii="Tahoma" w:hAnsi="Tahoma" w:cs="Tahoma"/>
          <w:sz w:val="20"/>
          <w:szCs w:val="20"/>
        </w:rPr>
        <w:t xml:space="preserve"> </w:t>
      </w:r>
      <w:r w:rsidR="006776D9">
        <w:rPr>
          <w:rFonts w:ascii="Tahoma" w:hAnsi="Tahoma" w:cs="Tahoma"/>
          <w:sz w:val="20"/>
          <w:szCs w:val="20"/>
        </w:rPr>
        <w:t>skutečně</w:t>
      </w:r>
      <w:r w:rsidR="003D1F35">
        <w:rPr>
          <w:rFonts w:ascii="Tahoma" w:hAnsi="Tahoma" w:cs="Tahoma"/>
          <w:sz w:val="20"/>
          <w:szCs w:val="20"/>
        </w:rPr>
        <w:t xml:space="preserve"> využitelná kapacita</w:t>
      </w:r>
    </w:p>
    <w:p w14:paraId="5C32B2BD" w14:textId="77777777" w:rsidR="00A75C9C" w:rsidRPr="00841CA1" w:rsidRDefault="00A75C9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 xml:space="preserve">Kapacita GN: GN </w:t>
      </w:r>
      <w:r w:rsidR="002D67E5" w:rsidRPr="00841CA1">
        <w:rPr>
          <w:rFonts w:ascii="Tahoma" w:hAnsi="Tahoma" w:cs="Tahoma"/>
          <w:sz w:val="20"/>
          <w:szCs w:val="20"/>
        </w:rPr>
        <w:t>3</w:t>
      </w:r>
      <w:r w:rsidRPr="00841CA1">
        <w:rPr>
          <w:rFonts w:ascii="Tahoma" w:hAnsi="Tahoma" w:cs="Tahoma"/>
          <w:sz w:val="20"/>
          <w:szCs w:val="20"/>
        </w:rPr>
        <w:t xml:space="preserve">/1 </w:t>
      </w:r>
    </w:p>
    <w:p w14:paraId="1FFFD6F3" w14:textId="72F25AF1" w:rsidR="00A75C9C" w:rsidRPr="00841CA1" w:rsidRDefault="00A75C9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 xml:space="preserve">Rozměr </w:t>
      </w:r>
      <w:r w:rsidR="006776D9" w:rsidRPr="00841CA1">
        <w:rPr>
          <w:rFonts w:ascii="Tahoma" w:hAnsi="Tahoma" w:cs="Tahoma"/>
          <w:sz w:val="20"/>
          <w:szCs w:val="20"/>
        </w:rPr>
        <w:t>dna:</w:t>
      </w:r>
      <w:r w:rsidRPr="00841CA1">
        <w:rPr>
          <w:rFonts w:ascii="Tahoma" w:hAnsi="Tahoma" w:cs="Tahoma"/>
          <w:sz w:val="20"/>
          <w:szCs w:val="20"/>
        </w:rPr>
        <w:t xml:space="preserve"> 1071 x 580 </w:t>
      </w:r>
      <w:r w:rsidR="006776D9" w:rsidRPr="00841CA1">
        <w:rPr>
          <w:rFonts w:ascii="Tahoma" w:hAnsi="Tahoma" w:cs="Tahoma"/>
          <w:sz w:val="20"/>
          <w:szCs w:val="20"/>
        </w:rPr>
        <w:t xml:space="preserve">mm </w:t>
      </w:r>
      <w:r w:rsidR="006776D9">
        <w:rPr>
          <w:rFonts w:ascii="Tahoma" w:hAnsi="Tahoma" w:cs="Tahoma"/>
          <w:sz w:val="20"/>
          <w:szCs w:val="20"/>
        </w:rPr>
        <w:t>– tolerance</w:t>
      </w:r>
      <w:r w:rsidR="003D1F35">
        <w:rPr>
          <w:rFonts w:ascii="Tahoma" w:hAnsi="Tahoma" w:cs="Tahoma"/>
          <w:sz w:val="20"/>
          <w:szCs w:val="20"/>
        </w:rPr>
        <w:t xml:space="preserve"> +-</w:t>
      </w:r>
      <w:r w:rsidR="006776D9">
        <w:rPr>
          <w:rFonts w:ascii="Tahoma" w:hAnsi="Tahoma" w:cs="Tahoma"/>
          <w:sz w:val="20"/>
          <w:szCs w:val="20"/>
        </w:rPr>
        <w:t xml:space="preserve">3 </w:t>
      </w:r>
      <w:r w:rsidR="003D1F35">
        <w:rPr>
          <w:rFonts w:ascii="Tahoma" w:hAnsi="Tahoma" w:cs="Tahoma"/>
          <w:sz w:val="20"/>
          <w:szCs w:val="20"/>
        </w:rPr>
        <w:t>%</w:t>
      </w:r>
    </w:p>
    <w:p w14:paraId="34E5FD66" w14:textId="3A54D923" w:rsidR="00A75C9C" w:rsidRPr="00841CA1" w:rsidRDefault="00A75C9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 xml:space="preserve">Hloubka vany: </w:t>
      </w:r>
      <w:r w:rsidR="003D1F35">
        <w:rPr>
          <w:rFonts w:ascii="Tahoma" w:hAnsi="Tahoma" w:cs="Tahoma"/>
          <w:sz w:val="20"/>
          <w:szCs w:val="20"/>
        </w:rPr>
        <w:t xml:space="preserve">minimálně </w:t>
      </w:r>
      <w:r w:rsidR="006776D9">
        <w:rPr>
          <w:rFonts w:ascii="Tahoma" w:hAnsi="Tahoma" w:cs="Tahoma"/>
          <w:sz w:val="20"/>
          <w:szCs w:val="20"/>
        </w:rPr>
        <w:t>270 mm</w:t>
      </w:r>
      <w:r w:rsidR="003D1F35">
        <w:rPr>
          <w:rFonts w:ascii="Tahoma" w:hAnsi="Tahoma" w:cs="Tahoma"/>
          <w:sz w:val="20"/>
          <w:szCs w:val="20"/>
        </w:rPr>
        <w:t xml:space="preserve"> maximálně </w:t>
      </w:r>
      <w:r w:rsidRPr="00841CA1">
        <w:rPr>
          <w:rFonts w:ascii="Tahoma" w:hAnsi="Tahoma" w:cs="Tahoma"/>
          <w:sz w:val="20"/>
          <w:szCs w:val="20"/>
        </w:rPr>
        <w:t xml:space="preserve">280 mm </w:t>
      </w:r>
    </w:p>
    <w:p w14:paraId="7636F2B7" w14:textId="51296398" w:rsidR="00A75C9C" w:rsidRPr="00841CA1" w:rsidRDefault="00A75C9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 xml:space="preserve">Užitná </w:t>
      </w:r>
      <w:r w:rsidR="003D1F35" w:rsidRPr="00841CA1">
        <w:rPr>
          <w:rFonts w:ascii="Tahoma" w:hAnsi="Tahoma" w:cs="Tahoma"/>
          <w:sz w:val="20"/>
          <w:szCs w:val="20"/>
        </w:rPr>
        <w:t>plocha:</w:t>
      </w:r>
      <w:r w:rsidR="003D1F35">
        <w:rPr>
          <w:rFonts w:ascii="Tahoma" w:hAnsi="Tahoma" w:cs="Tahoma"/>
          <w:sz w:val="20"/>
          <w:szCs w:val="20"/>
        </w:rPr>
        <w:t xml:space="preserve"> minimálně 61 dm2 maximálně</w:t>
      </w:r>
      <w:r w:rsidRPr="00841CA1">
        <w:rPr>
          <w:rFonts w:ascii="Tahoma" w:hAnsi="Tahoma" w:cs="Tahoma"/>
          <w:sz w:val="20"/>
          <w:szCs w:val="20"/>
        </w:rPr>
        <w:t xml:space="preserve"> 63 dm2 </w:t>
      </w:r>
    </w:p>
    <w:p w14:paraId="350A4D51" w14:textId="5304596F" w:rsidR="00220A95" w:rsidRPr="00841CA1" w:rsidRDefault="00220A95" w:rsidP="00194322">
      <w:pPr>
        <w:autoSpaceDE w:val="0"/>
        <w:autoSpaceDN w:val="0"/>
        <w:adjustRightInd w:val="0"/>
        <w:spacing w:after="0" w:line="241" w:lineRule="atLeast"/>
        <w:ind w:right="-426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>Zástavbový prostor</w:t>
      </w:r>
      <w:r w:rsidR="00194322">
        <w:rPr>
          <w:rFonts w:ascii="Tahoma" w:hAnsi="Tahoma" w:cs="Tahoma"/>
          <w:sz w:val="20"/>
          <w:szCs w:val="20"/>
        </w:rPr>
        <w:t xml:space="preserve"> zařízení</w:t>
      </w:r>
      <w:r w:rsidR="003D1F35">
        <w:rPr>
          <w:rFonts w:ascii="Tahoma" w:hAnsi="Tahoma" w:cs="Tahoma"/>
          <w:sz w:val="20"/>
          <w:szCs w:val="20"/>
        </w:rPr>
        <w:t xml:space="preserve"> maximálně:</w:t>
      </w:r>
      <w:r w:rsidRPr="00841CA1">
        <w:rPr>
          <w:rFonts w:ascii="Tahoma" w:hAnsi="Tahoma" w:cs="Tahoma"/>
          <w:sz w:val="20"/>
          <w:szCs w:val="20"/>
        </w:rPr>
        <w:t xml:space="preserve"> 1</w:t>
      </w:r>
      <w:r w:rsidR="00B50CC6" w:rsidRPr="00841CA1">
        <w:rPr>
          <w:rFonts w:ascii="Tahoma" w:hAnsi="Tahoma" w:cs="Tahoma"/>
          <w:sz w:val="20"/>
          <w:szCs w:val="20"/>
        </w:rPr>
        <w:t>707</w:t>
      </w:r>
      <w:r w:rsidRPr="00841CA1">
        <w:rPr>
          <w:rFonts w:ascii="Tahoma" w:hAnsi="Tahoma" w:cs="Tahoma"/>
          <w:sz w:val="20"/>
          <w:szCs w:val="20"/>
        </w:rPr>
        <w:t xml:space="preserve"> x 850 x 1030 mm (rozměr zařízení včetně prostoru nutného pro instalaci)</w:t>
      </w:r>
    </w:p>
    <w:p w14:paraId="6744F98F" w14:textId="24E743BA" w:rsidR="00A75C9C" w:rsidRPr="00841CA1" w:rsidRDefault="00A75C9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>Celkový instalovaný příko</w:t>
      </w:r>
      <w:r w:rsidR="003D1F35">
        <w:rPr>
          <w:rFonts w:ascii="Tahoma" w:hAnsi="Tahoma" w:cs="Tahoma"/>
          <w:sz w:val="20"/>
          <w:szCs w:val="20"/>
        </w:rPr>
        <w:t xml:space="preserve">n: minimálně </w:t>
      </w:r>
      <w:proofErr w:type="gramStart"/>
      <w:r w:rsidR="003D1F35">
        <w:rPr>
          <w:rFonts w:ascii="Tahoma" w:hAnsi="Tahoma" w:cs="Tahoma"/>
          <w:sz w:val="20"/>
          <w:szCs w:val="20"/>
        </w:rPr>
        <w:t xml:space="preserve">42kW - </w:t>
      </w:r>
      <w:r w:rsidRPr="00841CA1">
        <w:rPr>
          <w:rFonts w:ascii="Tahoma" w:hAnsi="Tahoma" w:cs="Tahoma"/>
          <w:sz w:val="20"/>
          <w:szCs w:val="20"/>
        </w:rPr>
        <w:t>max</w:t>
      </w:r>
      <w:r w:rsidR="003D1F35">
        <w:rPr>
          <w:rFonts w:ascii="Tahoma" w:hAnsi="Tahoma" w:cs="Tahoma"/>
          <w:sz w:val="20"/>
          <w:szCs w:val="20"/>
        </w:rPr>
        <w:t>imálně</w:t>
      </w:r>
      <w:proofErr w:type="gramEnd"/>
      <w:r w:rsidRPr="00841CA1">
        <w:rPr>
          <w:rFonts w:ascii="Tahoma" w:hAnsi="Tahoma" w:cs="Tahoma"/>
          <w:sz w:val="20"/>
          <w:szCs w:val="20"/>
        </w:rPr>
        <w:t xml:space="preserve">.: 44 kW </w:t>
      </w:r>
    </w:p>
    <w:p w14:paraId="5C26DAAF" w14:textId="3168D199" w:rsidR="00A75C9C" w:rsidRPr="00841CA1" w:rsidRDefault="00A75C9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>Napětí: 3</w:t>
      </w:r>
      <w:r w:rsidR="00D721F2">
        <w:rPr>
          <w:rFonts w:ascii="Tahoma" w:hAnsi="Tahoma" w:cs="Tahoma"/>
          <w:sz w:val="20"/>
          <w:szCs w:val="20"/>
        </w:rPr>
        <w:t xml:space="preserve"> </w:t>
      </w:r>
      <w:r w:rsidRPr="00841CA1">
        <w:rPr>
          <w:rFonts w:ascii="Tahoma" w:hAnsi="Tahoma" w:cs="Tahoma"/>
          <w:sz w:val="20"/>
          <w:szCs w:val="20"/>
        </w:rPr>
        <w:t>N AC 400</w:t>
      </w:r>
      <w:r w:rsidR="00D721F2">
        <w:rPr>
          <w:rFonts w:ascii="Tahoma" w:hAnsi="Tahoma" w:cs="Tahoma"/>
          <w:sz w:val="20"/>
          <w:szCs w:val="20"/>
        </w:rPr>
        <w:t xml:space="preserve"> </w:t>
      </w:r>
      <w:r w:rsidRPr="00841CA1">
        <w:rPr>
          <w:rFonts w:ascii="Tahoma" w:hAnsi="Tahoma" w:cs="Tahoma"/>
          <w:sz w:val="20"/>
          <w:szCs w:val="20"/>
        </w:rPr>
        <w:t xml:space="preserve">V </w:t>
      </w:r>
    </w:p>
    <w:p w14:paraId="59A04F74" w14:textId="77777777" w:rsidR="00A75C9C" w:rsidRPr="00841CA1" w:rsidRDefault="00A75C9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 xml:space="preserve">Jištění: 3 x 80 A </w:t>
      </w:r>
    </w:p>
    <w:p w14:paraId="1CDBBC74" w14:textId="77777777" w:rsidR="00A75C9C" w:rsidRPr="00841CA1" w:rsidRDefault="00A75C9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 xml:space="preserve">Přívod studené vody R3/4 </w:t>
      </w:r>
    </w:p>
    <w:p w14:paraId="34D961EB" w14:textId="77777777" w:rsidR="003F2FBC" w:rsidRPr="00841CA1" w:rsidRDefault="00A75C9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>Odpad vody DN – 50</w:t>
      </w:r>
    </w:p>
    <w:p w14:paraId="128E3B8E" w14:textId="77777777" w:rsidR="00A75C9C" w:rsidRPr="00841CA1" w:rsidRDefault="00A75C9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</w:p>
    <w:p w14:paraId="758F7F7D" w14:textId="77777777" w:rsidR="003F2FBC" w:rsidRPr="00841CA1" w:rsidRDefault="003F2FB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>VARNÉ REŽIMY:</w:t>
      </w:r>
      <w:bookmarkStart w:id="0" w:name="_GoBack"/>
      <w:bookmarkEnd w:id="0"/>
    </w:p>
    <w:p w14:paraId="1D1AD480" w14:textId="2D203748" w:rsidR="003F2FBC" w:rsidRPr="00841CA1" w:rsidRDefault="003F2FB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 xml:space="preserve">Vaření, </w:t>
      </w:r>
      <w:r w:rsidR="006776D9">
        <w:rPr>
          <w:rFonts w:ascii="Tahoma" w:hAnsi="Tahoma" w:cs="Tahoma"/>
          <w:sz w:val="20"/>
          <w:szCs w:val="20"/>
        </w:rPr>
        <w:t xml:space="preserve">vaření </w:t>
      </w:r>
      <w:r w:rsidRPr="00841CA1">
        <w:rPr>
          <w:rFonts w:ascii="Tahoma" w:hAnsi="Tahoma" w:cs="Tahoma"/>
          <w:sz w:val="20"/>
          <w:szCs w:val="20"/>
        </w:rPr>
        <w:t>intenzívní a šetrné, smažení, fritování, dušení, nízkoteplotní úpravy, grilování, restování, opékání, konfitování, úprava sous – vide (vaření ve vakuu při konstantní nízké teplotě). Rozsah teplot: 30 °C až 250 °C</w:t>
      </w:r>
    </w:p>
    <w:p w14:paraId="2956F02B" w14:textId="77777777" w:rsidR="003F2FBC" w:rsidRPr="00841CA1" w:rsidRDefault="003F2FBC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</w:p>
    <w:p w14:paraId="074867E8" w14:textId="77777777" w:rsidR="0024507B" w:rsidRPr="00841CA1" w:rsidRDefault="0024507B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>OVLÁDACÍ PANEL:</w:t>
      </w:r>
    </w:p>
    <w:p w14:paraId="7FC6F14A" w14:textId="164279D2" w:rsidR="0024507B" w:rsidRPr="00841CA1" w:rsidRDefault="0024507B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>Automatický a manuální režim úpravy pokrmů, dotyková barevná</w:t>
      </w:r>
      <w:r w:rsidR="00893ED4">
        <w:rPr>
          <w:rFonts w:ascii="Tahoma" w:hAnsi="Tahoma" w:cs="Tahoma"/>
          <w:sz w:val="20"/>
          <w:szCs w:val="20"/>
        </w:rPr>
        <w:t xml:space="preserve"> </w:t>
      </w:r>
      <w:r w:rsidRPr="00841CA1">
        <w:rPr>
          <w:rFonts w:ascii="Tahoma" w:hAnsi="Tahoma" w:cs="Tahoma"/>
          <w:sz w:val="20"/>
          <w:szCs w:val="20"/>
        </w:rPr>
        <w:t xml:space="preserve">obrazovka s HD rozlišením a intuitivním ovládáním, kompletní ovládání v českém jazyce, </w:t>
      </w:r>
      <w:bookmarkStart w:id="1" w:name="_Hlk527711368"/>
      <w:r w:rsidRPr="00841CA1">
        <w:rPr>
          <w:rFonts w:ascii="Tahoma" w:hAnsi="Tahoma" w:cs="Tahoma"/>
          <w:sz w:val="20"/>
          <w:szCs w:val="20"/>
        </w:rPr>
        <w:t>možnost nastavení jazyka ovládání</w:t>
      </w:r>
      <w:bookmarkEnd w:id="1"/>
      <w:r w:rsidRPr="00841CA1">
        <w:rPr>
          <w:rFonts w:ascii="Tahoma" w:hAnsi="Tahoma" w:cs="Tahoma"/>
          <w:sz w:val="20"/>
          <w:szCs w:val="20"/>
        </w:rPr>
        <w:t>, možnost uložení vlastních programů, paměť pro 350 programů o 20 krocích, zobrazování průběhu úprav na displeji, přesné senzorické měření teplot, indikace nastavených a skutečných hodnot, zobrazení poruchových hlášení na displeji, technické a servisní informace, tlačítko Zapnutí / Vypnutí, krytí displeje IPX5</w:t>
      </w:r>
    </w:p>
    <w:p w14:paraId="0E23A510" w14:textId="77777777" w:rsidR="0024507B" w:rsidRPr="00841CA1" w:rsidRDefault="0024507B" w:rsidP="00841C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8800FFD" w14:textId="77777777" w:rsidR="0024507B" w:rsidRPr="00841CA1" w:rsidRDefault="0024507B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>KONSTRUKCE:</w:t>
      </w:r>
    </w:p>
    <w:p w14:paraId="33F200BA" w14:textId="77777777" w:rsidR="0024507B" w:rsidRPr="00841CA1" w:rsidRDefault="0024507B" w:rsidP="00841CA1">
      <w:pPr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>Konstrukce stroje kompletně v provedení AISI 304, minimální síla materiálu 3 mm, materiál vany AISI 316, Speciální vakuově lisované, sendvičové dno o síle 31 mm, dvojité robustní izolované víko s motorickým zdvihem, bezpečnostní proces spouštění zabraňující úrazu, odvod nadbytečné páry otvorem ve středu víka. Systém vytápění pomocí celoplošných nerezových topných těles.</w:t>
      </w:r>
    </w:p>
    <w:p w14:paraId="6612B2AA" w14:textId="77777777" w:rsidR="0024507B" w:rsidRPr="00841CA1" w:rsidRDefault="0024507B" w:rsidP="00841CA1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 xml:space="preserve">ZÁKLADNÍ VYBAVENÍ: </w:t>
      </w:r>
    </w:p>
    <w:p w14:paraId="765D0E74" w14:textId="7988E8C3" w:rsidR="003F2FBC" w:rsidRPr="00841CA1" w:rsidRDefault="0024507B" w:rsidP="00841CA1">
      <w:pPr>
        <w:jc w:val="both"/>
        <w:rPr>
          <w:rFonts w:ascii="Tahoma" w:hAnsi="Tahoma" w:cs="Tahoma"/>
          <w:sz w:val="20"/>
          <w:szCs w:val="20"/>
        </w:rPr>
      </w:pPr>
      <w:r w:rsidRPr="00841CA1">
        <w:rPr>
          <w:rFonts w:ascii="Tahoma" w:hAnsi="Tahoma" w:cs="Tahoma"/>
          <w:sz w:val="20"/>
          <w:szCs w:val="20"/>
        </w:rPr>
        <w:t xml:space="preserve">Automatický systém napouštění vany - dávkování vody s přesností na 1dcl, Vyklápění pánve s </w:t>
      </w:r>
      <w:bookmarkStart w:id="2" w:name="_Hlk527703539"/>
      <w:r w:rsidRPr="00841CA1">
        <w:rPr>
          <w:rFonts w:ascii="Tahoma" w:hAnsi="Tahoma" w:cs="Tahoma"/>
          <w:sz w:val="20"/>
          <w:szCs w:val="20"/>
        </w:rPr>
        <w:t xml:space="preserve">proměnlivou rychlostí (2 rychlosti,  rychlost na vyprázdnění pokrmů, rychlost na čistění a údržbu), bez trhavých pohybů i při maximálním naplnění, </w:t>
      </w:r>
      <w:bookmarkEnd w:id="2"/>
      <w:r w:rsidRPr="00841CA1">
        <w:rPr>
          <w:rFonts w:ascii="Tahoma" w:hAnsi="Tahoma" w:cs="Tahoma"/>
          <w:sz w:val="20"/>
          <w:szCs w:val="20"/>
        </w:rPr>
        <w:t xml:space="preserve">Osa sklápění umožňuje vyklopení vany pro kompletní vyprázdnění pánve, mechanismus vyklápění vyroben kompletně z nerezové oceli, vícebodová sonda pro měření teploty jádra suroviny, </w:t>
      </w:r>
      <w:bookmarkStart w:id="3" w:name="_Hlk527711395"/>
      <w:r w:rsidRPr="00841CA1">
        <w:rPr>
          <w:rFonts w:ascii="Tahoma" w:hAnsi="Tahoma" w:cs="Tahoma"/>
          <w:sz w:val="20"/>
          <w:szCs w:val="20"/>
        </w:rPr>
        <w:t>odložený start</w:t>
      </w:r>
      <w:bookmarkEnd w:id="3"/>
      <w:r w:rsidRPr="00841CA1">
        <w:rPr>
          <w:rFonts w:ascii="Tahoma" w:hAnsi="Tahoma" w:cs="Tahoma"/>
          <w:sz w:val="20"/>
          <w:szCs w:val="20"/>
        </w:rPr>
        <w:t>, integrovaný odpad ve dně vany pánve s automatickým uzávěrem, automatický zdvih košů – včetně možnosti vaření v koších i se zavřeným víkem</w:t>
      </w:r>
      <w:r w:rsidR="00FB00B6" w:rsidRPr="00821CDC">
        <w:rPr>
          <w:rFonts w:ascii="Tahoma" w:hAnsi="Tahoma" w:cs="Tahoma"/>
          <w:sz w:val="20"/>
          <w:szCs w:val="20"/>
        </w:rPr>
        <w:t>,</w:t>
      </w:r>
      <w:r w:rsidR="00FB00B6">
        <w:rPr>
          <w:rFonts w:ascii="Tahoma" w:hAnsi="Tahoma" w:cs="Tahoma"/>
          <w:sz w:val="20"/>
          <w:szCs w:val="20"/>
        </w:rPr>
        <w:t xml:space="preserve"> samostatný motor pro zdvih košů</w:t>
      </w:r>
      <w:r w:rsidRPr="00841CA1">
        <w:rPr>
          <w:rFonts w:ascii="Tahoma" w:hAnsi="Tahoma" w:cs="Tahoma"/>
          <w:sz w:val="20"/>
          <w:szCs w:val="20"/>
        </w:rPr>
        <w:t>, automatická senzorová signalizace zavěšení ramene pro automatický zdvih košů,</w:t>
      </w:r>
      <w:r w:rsidR="00FB00B6" w:rsidRPr="00FB00B6">
        <w:rPr>
          <w:rFonts w:ascii="Tahoma" w:hAnsi="Tahoma" w:cs="Tahoma"/>
          <w:sz w:val="20"/>
          <w:szCs w:val="20"/>
        </w:rPr>
        <w:t xml:space="preserve"> </w:t>
      </w:r>
      <w:r w:rsidR="00FB00B6" w:rsidRPr="00821CDC">
        <w:rPr>
          <w:rFonts w:ascii="Tahoma" w:hAnsi="Tahoma" w:cs="Tahoma"/>
          <w:sz w:val="20"/>
          <w:szCs w:val="20"/>
        </w:rPr>
        <w:t>,</w:t>
      </w:r>
      <w:r w:rsidR="00FB00B6">
        <w:rPr>
          <w:rFonts w:ascii="Tahoma" w:hAnsi="Tahoma" w:cs="Tahoma"/>
          <w:sz w:val="20"/>
          <w:szCs w:val="20"/>
        </w:rPr>
        <w:t xml:space="preserve">samostatný motor pro zdvih košů, </w:t>
      </w:r>
      <w:r w:rsidRPr="00841CA1">
        <w:rPr>
          <w:rFonts w:ascii="Tahoma" w:hAnsi="Tahoma" w:cs="Tahoma"/>
          <w:sz w:val="20"/>
          <w:szCs w:val="20"/>
        </w:rPr>
        <w:t xml:space="preserve"> integrovaná zásuvka 230 V /16 A, USB konektor, integrovaná sprcha s automatickým navíjením a kovovou hlavicí, regulátor tlaku vody v základní výbavě. HACCP (Systém analýzy rizika a stanovení kritických kontrolních bodů), paměť pro 300 posledních procesů. Možnost vaření bez dozoru.</w:t>
      </w:r>
    </w:p>
    <w:p w14:paraId="022FFD6F" w14:textId="77777777" w:rsidR="003D1F35" w:rsidRDefault="003D1F35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Vybavení:</w:t>
      </w:r>
    </w:p>
    <w:p w14:paraId="634E1528" w14:textId="061A3A62" w:rsidR="00841CA1" w:rsidRDefault="003D1F35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Fritovací koš – 3x</w:t>
      </w:r>
    </w:p>
    <w:p w14:paraId="38BC2775" w14:textId="0B65D381" w:rsidR="003D1F35" w:rsidRDefault="003D1F35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Varný koš – 3 x</w:t>
      </w:r>
    </w:p>
    <w:p w14:paraId="4372FFD6" w14:textId="77777777" w:rsidR="006776D9" w:rsidRDefault="003D1F35" w:rsidP="00D721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Rameno pro automatický zdvih košů – 1 x</w:t>
      </w:r>
    </w:p>
    <w:p w14:paraId="5B1BB839" w14:textId="0C4EBB45" w:rsidR="003D1F35" w:rsidRDefault="003D1F35" w:rsidP="00D721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Špachtle s držadlem – 1</w:t>
      </w:r>
    </w:p>
    <w:p w14:paraId="0A1565F1" w14:textId="30CE13B8" w:rsidR="003D1F35" w:rsidRDefault="003D1F35" w:rsidP="00D721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Rošt na přípravu nízkoteplotního pečení 3 x</w:t>
      </w:r>
    </w:p>
    <w:p w14:paraId="6CD754A8" w14:textId="3D1C5360" w:rsidR="003D1F35" w:rsidRPr="00D721F2" w:rsidRDefault="003D1F35" w:rsidP="00D721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ceně nabídky zaškolení </w:t>
      </w:r>
      <w:r w:rsidR="00A94DA6">
        <w:rPr>
          <w:rFonts w:ascii="Tahoma" w:hAnsi="Tahoma" w:cs="Tahoma"/>
          <w:sz w:val="20"/>
          <w:szCs w:val="20"/>
        </w:rPr>
        <w:t>personálu</w:t>
      </w:r>
      <w:r>
        <w:rPr>
          <w:rFonts w:ascii="Tahoma" w:hAnsi="Tahoma" w:cs="Tahoma"/>
          <w:sz w:val="20"/>
          <w:szCs w:val="20"/>
        </w:rPr>
        <w:t xml:space="preserve">, zapojení multifunkční pánve na místo určení, doprava zařízení včetně výnosu pánve do kuchyně ŠJ, </w:t>
      </w:r>
      <w:bookmarkStart w:id="4" w:name="_Hlk50455028"/>
      <w:r>
        <w:rPr>
          <w:rFonts w:ascii="Tahoma" w:hAnsi="Tahoma" w:cs="Tahoma"/>
          <w:sz w:val="20"/>
          <w:szCs w:val="20"/>
        </w:rPr>
        <w:t>likvidace stávajícího zařízení a jeho odvoz</w:t>
      </w:r>
      <w:bookmarkEnd w:id="4"/>
      <w:r>
        <w:rPr>
          <w:rFonts w:ascii="Tahoma" w:hAnsi="Tahoma" w:cs="Tahoma"/>
          <w:sz w:val="20"/>
          <w:szCs w:val="20"/>
        </w:rPr>
        <w:t>.</w:t>
      </w:r>
    </w:p>
    <w:p w14:paraId="7D1314A8" w14:textId="14566E77" w:rsidR="00D721F2" w:rsidRDefault="00D721F2" w:rsidP="00D721F2">
      <w:pPr>
        <w:rPr>
          <w:rFonts w:ascii="Tahoma" w:hAnsi="Tahoma" w:cs="Tahoma"/>
          <w:sz w:val="20"/>
          <w:szCs w:val="20"/>
        </w:rPr>
      </w:pPr>
    </w:p>
    <w:p w14:paraId="52D874D1" w14:textId="5506487F" w:rsidR="003D1F35" w:rsidRPr="003D1F35" w:rsidRDefault="003D1F35" w:rsidP="003D1F35">
      <w:pPr>
        <w:rPr>
          <w:rFonts w:ascii="Tahoma" w:hAnsi="Tahoma" w:cs="Tahoma"/>
          <w:sz w:val="20"/>
          <w:szCs w:val="20"/>
        </w:rPr>
      </w:pPr>
    </w:p>
    <w:p w14:paraId="6D18106B" w14:textId="4F3AC25F" w:rsidR="003D1F35" w:rsidRPr="003D1F35" w:rsidRDefault="003D1F35" w:rsidP="003D1F35">
      <w:pPr>
        <w:rPr>
          <w:rFonts w:ascii="Tahoma" w:hAnsi="Tahoma" w:cs="Tahoma"/>
          <w:sz w:val="20"/>
          <w:szCs w:val="20"/>
        </w:rPr>
      </w:pPr>
    </w:p>
    <w:p w14:paraId="1C3F86C3" w14:textId="4C21AEEC" w:rsidR="003D1F35" w:rsidRPr="003D1F35" w:rsidRDefault="003D1F35" w:rsidP="003D1F35">
      <w:pPr>
        <w:rPr>
          <w:rFonts w:ascii="Tahoma" w:hAnsi="Tahoma" w:cs="Tahoma"/>
          <w:sz w:val="20"/>
          <w:szCs w:val="20"/>
        </w:rPr>
      </w:pPr>
    </w:p>
    <w:p w14:paraId="43406388" w14:textId="77777777" w:rsidR="003D1F35" w:rsidRPr="003D1F35" w:rsidRDefault="003D1F35" w:rsidP="003D1F35">
      <w:pPr>
        <w:rPr>
          <w:rFonts w:ascii="Tahoma" w:hAnsi="Tahoma" w:cs="Tahoma"/>
          <w:sz w:val="20"/>
          <w:szCs w:val="20"/>
        </w:rPr>
      </w:pPr>
    </w:p>
    <w:sectPr w:rsidR="003D1F35" w:rsidRPr="003D1F35" w:rsidSect="00841CA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D3F9" w14:textId="77777777" w:rsidR="000F4DB7" w:rsidRDefault="000F4DB7" w:rsidP="003F2FBC">
      <w:pPr>
        <w:spacing w:after="0" w:line="240" w:lineRule="auto"/>
      </w:pPr>
      <w:r>
        <w:separator/>
      </w:r>
    </w:p>
  </w:endnote>
  <w:endnote w:type="continuationSeparator" w:id="0">
    <w:p w14:paraId="351CB13A" w14:textId="77777777" w:rsidR="000F4DB7" w:rsidRDefault="000F4DB7" w:rsidP="003F2FBC">
      <w:pPr>
        <w:spacing w:after="0" w:line="240" w:lineRule="auto"/>
      </w:pPr>
      <w:r>
        <w:continuationSeparator/>
      </w:r>
    </w:p>
  </w:endnote>
  <w:endnote w:type="continuationNotice" w:id="1">
    <w:p w14:paraId="1598F87C" w14:textId="77777777" w:rsidR="000F4DB7" w:rsidRDefault="000F4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ontserr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00DB" w14:textId="77777777" w:rsidR="000F4DB7" w:rsidRDefault="000F4DB7" w:rsidP="003F2FBC">
      <w:pPr>
        <w:spacing w:after="0" w:line="240" w:lineRule="auto"/>
      </w:pPr>
      <w:r>
        <w:separator/>
      </w:r>
    </w:p>
  </w:footnote>
  <w:footnote w:type="continuationSeparator" w:id="0">
    <w:p w14:paraId="444E812C" w14:textId="77777777" w:rsidR="000F4DB7" w:rsidRDefault="000F4DB7" w:rsidP="003F2FBC">
      <w:pPr>
        <w:spacing w:after="0" w:line="240" w:lineRule="auto"/>
      </w:pPr>
      <w:r>
        <w:continuationSeparator/>
      </w:r>
    </w:p>
  </w:footnote>
  <w:footnote w:type="continuationNotice" w:id="1">
    <w:p w14:paraId="2875B6C0" w14:textId="77777777" w:rsidR="000F4DB7" w:rsidRDefault="000F4DB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BC"/>
    <w:rsid w:val="000F4DB7"/>
    <w:rsid w:val="001835C6"/>
    <w:rsid w:val="00194322"/>
    <w:rsid w:val="001C722F"/>
    <w:rsid w:val="00220A95"/>
    <w:rsid w:val="0024507B"/>
    <w:rsid w:val="002702E4"/>
    <w:rsid w:val="002A4636"/>
    <w:rsid w:val="002C6950"/>
    <w:rsid w:val="002D67E5"/>
    <w:rsid w:val="003D1F35"/>
    <w:rsid w:val="003F2FBC"/>
    <w:rsid w:val="0055578F"/>
    <w:rsid w:val="006653AE"/>
    <w:rsid w:val="006776D9"/>
    <w:rsid w:val="007063B9"/>
    <w:rsid w:val="007F1CCC"/>
    <w:rsid w:val="007F31B9"/>
    <w:rsid w:val="00841CA1"/>
    <w:rsid w:val="00893ED4"/>
    <w:rsid w:val="008B19AA"/>
    <w:rsid w:val="00934F6E"/>
    <w:rsid w:val="00A114C3"/>
    <w:rsid w:val="00A75C9C"/>
    <w:rsid w:val="00A94DA6"/>
    <w:rsid w:val="00AF6364"/>
    <w:rsid w:val="00B50CC6"/>
    <w:rsid w:val="00C223CE"/>
    <w:rsid w:val="00C34964"/>
    <w:rsid w:val="00D721F2"/>
    <w:rsid w:val="00E64DBD"/>
    <w:rsid w:val="00E719A4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9399"/>
  <w15:chartTrackingRefBased/>
  <w15:docId w15:val="{539F2F94-7156-40C6-99AA-664BA12F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2FBC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character" w:customStyle="1" w:styleId="A0">
    <w:name w:val="A0"/>
    <w:uiPriority w:val="99"/>
    <w:rsid w:val="003F2FBC"/>
    <w:rPr>
      <w:rFonts w:cs="Montserrat Light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3F2FBC"/>
    <w:pPr>
      <w:spacing w:line="241" w:lineRule="atLeast"/>
    </w:pPr>
    <w:rPr>
      <w:rFonts w:ascii="Montserrat" w:hAnsi="Montserrat" w:cstheme="minorBidi"/>
      <w:color w:val="auto"/>
    </w:rPr>
  </w:style>
  <w:style w:type="character" w:customStyle="1" w:styleId="A5">
    <w:name w:val="A5"/>
    <w:uiPriority w:val="99"/>
    <w:rsid w:val="003F2FBC"/>
    <w:rPr>
      <w:rFonts w:cs="Montserrat"/>
      <w:b/>
      <w:bCs/>
      <w:color w:val="000000"/>
      <w:sz w:val="52"/>
      <w:szCs w:val="52"/>
    </w:rPr>
  </w:style>
  <w:style w:type="character" w:customStyle="1" w:styleId="A6">
    <w:name w:val="A6"/>
    <w:uiPriority w:val="99"/>
    <w:rsid w:val="003F2FBC"/>
    <w:rPr>
      <w:rFonts w:cs="Montserrat"/>
      <w:i/>
      <w:iCs/>
      <w:color w:val="000000"/>
      <w:sz w:val="34"/>
      <w:szCs w:val="34"/>
    </w:rPr>
  </w:style>
  <w:style w:type="character" w:customStyle="1" w:styleId="A2">
    <w:name w:val="A2"/>
    <w:uiPriority w:val="99"/>
    <w:rsid w:val="003F2FBC"/>
    <w:rPr>
      <w:rFonts w:ascii="Calibri Light" w:hAnsi="Calibri Light" w:cs="Calibri Light"/>
      <w:color w:val="000000"/>
      <w:sz w:val="22"/>
      <w:szCs w:val="22"/>
    </w:rPr>
  </w:style>
  <w:style w:type="character" w:customStyle="1" w:styleId="A3">
    <w:name w:val="A3"/>
    <w:uiPriority w:val="99"/>
    <w:rsid w:val="003F2FBC"/>
    <w:rPr>
      <w:rFonts w:cs="Montserrat"/>
      <w:b/>
      <w:bCs/>
      <w:color w:val="000000"/>
      <w:sz w:val="26"/>
      <w:szCs w:val="26"/>
    </w:rPr>
  </w:style>
  <w:style w:type="character" w:customStyle="1" w:styleId="A4">
    <w:name w:val="A4"/>
    <w:uiPriority w:val="99"/>
    <w:rsid w:val="003F2FBC"/>
    <w:rPr>
      <w:rFonts w:cs="Montserrat"/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FBC"/>
  </w:style>
  <w:style w:type="paragraph" w:styleId="Zpat">
    <w:name w:val="footer"/>
    <w:basedOn w:val="Normln"/>
    <w:link w:val="ZpatChar"/>
    <w:uiPriority w:val="99"/>
    <w:unhideWhenUsed/>
    <w:rsid w:val="003F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7c4d64-c02f-4d73-9b32-d9c6b51e7e72">ATWMMST6JWNK-333113381-7942</_dlc_DocId>
    <_dlc_DocIdUrl xmlns="8e7c4d64-c02f-4d73-9b32-d9c6b51e7e72">
      <Url>https://jipainternational.sharepoint.com/teams/data/_layouts/15/DocIdRedir.aspx?ID=ATWMMST6JWNK-333113381-7942</Url>
      <Description>ATWMMST6JWNK-333113381-7942</Description>
    </_dlc_DocIdUrl>
    <SharedWithUsers xmlns="8e7c4d64-c02f-4d73-9b32-d9c6b51e7e72">
      <UserInfo>
        <DisplayName>Jan Myška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FBE74064EE14B8A2D254E6194BA07" ma:contentTypeVersion="10" ma:contentTypeDescription="Vytvoří nový dokument" ma:contentTypeScope="" ma:versionID="0c28ddbad31a3f72d67cc6ca350387de">
  <xsd:schema xmlns:xsd="http://www.w3.org/2001/XMLSchema" xmlns:xs="http://www.w3.org/2001/XMLSchema" xmlns:p="http://schemas.microsoft.com/office/2006/metadata/properties" xmlns:ns2="8e7c4d64-c02f-4d73-9b32-d9c6b51e7e72" xmlns:ns3="14ef1ae3-666e-496c-89ff-74cb79b1a9ac" targetNamespace="http://schemas.microsoft.com/office/2006/metadata/properties" ma:root="true" ma:fieldsID="f2c04cda44bc4f9ba87c19185818c4d8" ns2:_="" ns3:_="">
    <xsd:import namespace="8e7c4d64-c02f-4d73-9b32-d9c6b51e7e72"/>
    <xsd:import namespace="14ef1ae3-666e-496c-89ff-74cb79b1a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4d64-c02f-4d73-9b32-d9c6b51e7e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1ae3-666e-496c-89ff-74cb79b1a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42BAFA-6EB5-4016-85DB-D03DF160F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BA64C-2025-47C2-BEEE-4FA79384124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14ef1ae3-666e-496c-89ff-74cb79b1a9ac"/>
    <ds:schemaRef ds:uri="8e7c4d64-c02f-4d73-9b32-d9c6b51e7e7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C7ECEE-2546-499B-BABC-A06F1E969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c4d64-c02f-4d73-9b32-d9c6b51e7e72"/>
    <ds:schemaRef ds:uri="14ef1ae3-666e-496c-89ff-74cb79b1a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91EB8-9784-4A58-8CB3-3B77D09DCA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6</cp:revision>
  <cp:lastPrinted>2020-09-11T09:00:00Z</cp:lastPrinted>
  <dcterms:created xsi:type="dcterms:W3CDTF">2020-09-08T08:33:00Z</dcterms:created>
  <dcterms:modified xsi:type="dcterms:W3CDTF">2020-09-11T09:00:00Z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0x010100C7EFBE74064EE14B8A2D254E6194BA07</vt:lpwstr>
  </property>
  <property fmtid="{D5CDD505-2E9C-101B-9397-08002B2CF9AE}" pid="3" name="_dlc_DocIdItemGuid">
    <vt:lpwstr>2ba2797d-552d-4744-b35c-00380889b3ef</vt:lpwstr>
  </property>
</Properties>
</file>