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51" w:rsidRPr="009C3596" w:rsidRDefault="00191751" w:rsidP="000329E3"/>
    <w:p w:rsidR="00F17072" w:rsidRPr="009C3596" w:rsidRDefault="00464E06" w:rsidP="000329E3">
      <w:r w:rsidRPr="009C3596">
        <w:t xml:space="preserve">                   </w:t>
      </w:r>
      <w:r w:rsidR="00F26119" w:rsidRPr="009C3596">
        <w:t>Smlouva o dílo</w:t>
      </w:r>
      <w:r w:rsidR="00541A86" w:rsidRPr="009C3596">
        <w:t xml:space="preserve"> </w:t>
      </w:r>
      <w:r w:rsidR="00F9586A" w:rsidRPr="009C3596">
        <w:t>na Zabezpečení hřiště</w:t>
      </w:r>
      <w:r w:rsidR="006539C0" w:rsidRPr="009C3596">
        <w:t xml:space="preserve"> ZŠ</w:t>
      </w:r>
      <w:r w:rsidR="00F9586A" w:rsidRPr="009C3596">
        <w:t xml:space="preserve"> a MŠ</w:t>
      </w:r>
      <w:r w:rsidR="006539C0" w:rsidRPr="009C3596">
        <w:t xml:space="preserve"> Ostrčilova</w:t>
      </w:r>
    </w:p>
    <w:p w:rsidR="00AF33D5" w:rsidRPr="009C3596" w:rsidRDefault="00AF33D5" w:rsidP="000329E3"/>
    <w:p w:rsidR="00464E06" w:rsidRPr="009C3596" w:rsidRDefault="00F26119" w:rsidP="009C3596">
      <w:pPr>
        <w:jc w:val="center"/>
      </w:pPr>
      <w:r w:rsidRPr="009C3596">
        <w:t>U</w:t>
      </w:r>
      <w:r w:rsidR="009875B6" w:rsidRPr="009C3596">
        <w:t>zavřená</w:t>
      </w:r>
      <w:r w:rsidRPr="009C3596">
        <w:t xml:space="preserve"> podle</w:t>
      </w:r>
      <w:r w:rsidR="00F17072" w:rsidRPr="009C3596">
        <w:t xml:space="preserve"> </w:t>
      </w:r>
      <w:r w:rsidRPr="009C3596">
        <w:t>§ 2586</w:t>
      </w:r>
      <w:r w:rsidR="008D048A" w:rsidRPr="009C3596">
        <w:t xml:space="preserve"> a násl.</w:t>
      </w:r>
      <w:r w:rsidRPr="009C3596">
        <w:t xml:space="preserve"> zákona č. 89/2012 Sb.,</w:t>
      </w:r>
      <w:r w:rsidR="009C3596" w:rsidRPr="009C3596">
        <w:t xml:space="preserve"> </w:t>
      </w:r>
      <w:proofErr w:type="gramStart"/>
      <w:r w:rsidR="009C3596" w:rsidRPr="009C3596">
        <w:t>občanského</w:t>
      </w:r>
      <w:r w:rsidR="009C3596">
        <w:t xml:space="preserve">  </w:t>
      </w:r>
      <w:r w:rsidR="009C3596" w:rsidRPr="009C3596">
        <w:t>zákoníku</w:t>
      </w:r>
      <w:proofErr w:type="gramEnd"/>
      <w:r w:rsidR="009C3596" w:rsidRPr="009C3596">
        <w:t xml:space="preserve"> ve znění pozdějších předpisů</w:t>
      </w:r>
    </w:p>
    <w:p w:rsidR="00F17072" w:rsidRPr="009C3596" w:rsidRDefault="00D36BB3" w:rsidP="009C3596">
      <w:pPr>
        <w:jc w:val="center"/>
      </w:pPr>
      <w:r w:rsidRPr="009C3596">
        <w:t xml:space="preserve">(dále jen </w:t>
      </w:r>
      <w:proofErr w:type="gramStart"/>
      <w:r w:rsidRPr="009C3596">
        <w:t>„</w:t>
      </w:r>
      <w:r w:rsidR="00D131BA" w:rsidRPr="009C3596">
        <w:t xml:space="preserve"> občanský</w:t>
      </w:r>
      <w:proofErr w:type="gramEnd"/>
      <w:r w:rsidR="00D131BA" w:rsidRPr="009C3596">
        <w:t xml:space="preserve"> zákoník</w:t>
      </w:r>
      <w:r w:rsidRPr="009C3596">
        <w:t>“)</w:t>
      </w:r>
    </w:p>
    <w:p w:rsidR="00B531A5" w:rsidRPr="00D2092E" w:rsidRDefault="00B531A5" w:rsidP="000329E3"/>
    <w:p w:rsidR="00B531A5" w:rsidRPr="00A40041" w:rsidRDefault="00B531A5" w:rsidP="000329E3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B531A5" w:rsidRPr="00C74443" w:rsidRDefault="00B531A5" w:rsidP="000329E3"/>
    <w:p w:rsidR="00B531A5" w:rsidRPr="00A40041" w:rsidRDefault="00310CE5" w:rsidP="000329E3">
      <w:pPr>
        <w:rPr>
          <w:rStyle w:val="Siln"/>
        </w:rPr>
      </w:pPr>
      <w:r>
        <w:rPr>
          <w:rStyle w:val="Siln"/>
        </w:rPr>
        <w:t xml:space="preserve">Základní škola a mateřská škola Ostrava, Ostrčilova 10, </w:t>
      </w:r>
      <w:proofErr w:type="spellStart"/>
      <w:r>
        <w:rPr>
          <w:rStyle w:val="Siln"/>
        </w:rPr>
        <w:t>p.o</w:t>
      </w:r>
      <w:proofErr w:type="spellEnd"/>
      <w:r>
        <w:rPr>
          <w:rStyle w:val="Siln"/>
        </w:rPr>
        <w:t>.</w:t>
      </w:r>
    </w:p>
    <w:p w:rsidR="00B531A5" w:rsidRDefault="00310CE5" w:rsidP="000329E3">
      <w:r>
        <w:t xml:space="preserve">Ostrčilova 10/2557, 702 </w:t>
      </w:r>
      <w:proofErr w:type="gramStart"/>
      <w:r>
        <w:t>00  Ostrava</w:t>
      </w:r>
      <w:proofErr w:type="gramEnd"/>
    </w:p>
    <w:p w:rsidR="009A61C2" w:rsidRPr="000C19E2" w:rsidRDefault="009A61C2" w:rsidP="000329E3">
      <w:proofErr w:type="gramStart"/>
      <w:r w:rsidRPr="000C19E2">
        <w:t>Zastoupen</w:t>
      </w:r>
      <w:r w:rsidR="00464E06">
        <w:t>á</w:t>
      </w:r>
      <w:r w:rsidRPr="000C19E2">
        <w:t xml:space="preserve">:  </w:t>
      </w:r>
      <w:r w:rsidR="00310CE5">
        <w:t>Mgr.</w:t>
      </w:r>
      <w:proofErr w:type="gramEnd"/>
      <w:r w:rsidR="00310CE5">
        <w:t xml:space="preserve"> Michalem Perneckým, ředitelem</w:t>
      </w:r>
      <w:r>
        <w:t xml:space="preserve"> </w:t>
      </w:r>
    </w:p>
    <w:p w:rsidR="005E41B7" w:rsidRDefault="005E41B7" w:rsidP="000329E3"/>
    <w:p w:rsidR="00B531A5" w:rsidRPr="00C74443" w:rsidRDefault="00497C41" w:rsidP="000329E3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F76F2" wp14:editId="7AA2FEE6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4FC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eTxVM2T4EW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PteS2BIC&#10;AAAp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B531A5" w:rsidRPr="00C74443" w:rsidRDefault="00B531A5" w:rsidP="000329E3"/>
    <w:p w:rsidR="00B531A5" w:rsidRPr="00280CEB" w:rsidRDefault="00B531A5" w:rsidP="000329E3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 w:rsidR="00A40041">
        <w:tab/>
      </w:r>
      <w:r w:rsidR="00A40041">
        <w:tab/>
      </w:r>
      <w:r w:rsidR="00310CE5">
        <w:t>61989037</w:t>
      </w:r>
    </w:p>
    <w:p w:rsidR="00B531A5" w:rsidRPr="005E4788" w:rsidRDefault="00B531A5" w:rsidP="000329E3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 w:rsidR="00A40041">
        <w:rPr>
          <w:rFonts w:cs="Arial"/>
        </w:rPr>
        <w:tab/>
      </w:r>
      <w:r w:rsidR="00A40041">
        <w:rPr>
          <w:rFonts w:cs="Arial"/>
        </w:rPr>
        <w:tab/>
      </w:r>
      <w:r w:rsidRPr="005E4788">
        <w:t>CZ</w:t>
      </w:r>
      <w:r w:rsidR="00310CE5">
        <w:t>61989037</w:t>
      </w:r>
      <w:r w:rsidR="00541A86">
        <w:t xml:space="preserve"> </w:t>
      </w:r>
    </w:p>
    <w:p w:rsidR="00B531A5" w:rsidRPr="005E4788" w:rsidRDefault="00B531A5" w:rsidP="000329E3">
      <w:pPr>
        <w:rPr>
          <w:rFonts w:cs="Arial"/>
        </w:rPr>
      </w:pPr>
      <w:r>
        <w:rPr>
          <w:rFonts w:ascii="Arial" w:hAnsi="Arial" w:cs="Arial"/>
          <w:sz w:val="20"/>
        </w:rPr>
        <w:t>Peněžní ústav: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 w:rsidR="00310CE5">
        <w:t>Česká spořitelna, a.s.</w:t>
      </w:r>
    </w:p>
    <w:p w:rsidR="00B531A5" w:rsidRPr="005E4788" w:rsidRDefault="00B531A5" w:rsidP="000329E3">
      <w:pPr>
        <w:rPr>
          <w:rFonts w:cs="Arial"/>
        </w:rPr>
      </w:pPr>
      <w:r>
        <w:rPr>
          <w:rFonts w:ascii="Arial" w:hAnsi="Arial" w:cs="Arial"/>
          <w:sz w:val="20"/>
        </w:rPr>
        <w:t>Číslo účtu:</w:t>
      </w:r>
      <w:r w:rsidRPr="005E4788">
        <w:rPr>
          <w:rFonts w:cs="Arial"/>
        </w:rPr>
        <w:tab/>
      </w:r>
      <w:r w:rsidR="00A40041">
        <w:rPr>
          <w:rFonts w:cs="Arial"/>
        </w:rPr>
        <w:tab/>
      </w:r>
      <w:r w:rsidR="00310CE5">
        <w:t>1649299339/0800</w:t>
      </w:r>
    </w:p>
    <w:p w:rsidR="00B531A5" w:rsidRPr="00A40041" w:rsidRDefault="00B531A5" w:rsidP="000329E3">
      <w:r w:rsidRPr="00A40041">
        <w:t>VS:</w:t>
      </w:r>
    </w:p>
    <w:p w:rsidR="00B531A5" w:rsidRDefault="00B531A5" w:rsidP="000329E3"/>
    <w:p w:rsidR="00B531A5" w:rsidRPr="00C74443" w:rsidRDefault="00497C41" w:rsidP="000329E3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865E1" wp14:editId="3E795A4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2D6D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v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CJ3pjSsgoFJbG2qjJ/VqnjX97pDSVUvUnkeGb2cDaVnISN6lhI0zgL/rv2gGMeTgdWzT&#10;qbFdgIQGoFNU43xTg588onA4WTxm8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D0we/g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B531A5" w:rsidRPr="00C74443" w:rsidRDefault="00B531A5" w:rsidP="000329E3">
      <w:r w:rsidRPr="00C74443">
        <w:t xml:space="preserve">dále jen </w:t>
      </w:r>
      <w:r w:rsidR="008D048A">
        <w:rPr>
          <w:rStyle w:val="Siln"/>
        </w:rPr>
        <w:t>objednatel</w:t>
      </w:r>
    </w:p>
    <w:p w:rsidR="00B531A5" w:rsidRPr="00C74443" w:rsidRDefault="00B531A5" w:rsidP="000329E3"/>
    <w:p w:rsidR="00B531A5" w:rsidRPr="00C74443" w:rsidRDefault="00B531A5" w:rsidP="000329E3">
      <w:r w:rsidRPr="00C74443">
        <w:t>a</w:t>
      </w:r>
    </w:p>
    <w:p w:rsidR="00B531A5" w:rsidRPr="00CE6886" w:rsidRDefault="00B531A5" w:rsidP="000329E3">
      <w:pPr>
        <w:rPr>
          <w:sz w:val="24"/>
          <w:szCs w:val="24"/>
        </w:rPr>
      </w:pPr>
    </w:p>
    <w:p w:rsidR="00B531A5" w:rsidRPr="00CE6886" w:rsidRDefault="000329E3" w:rsidP="000329E3">
      <w:pPr>
        <w:rPr>
          <w:rStyle w:val="Siln"/>
          <w:b/>
          <w:sz w:val="24"/>
          <w:szCs w:val="24"/>
        </w:rPr>
      </w:pPr>
      <w:r w:rsidRPr="00CE6886">
        <w:rPr>
          <w:rStyle w:val="Siln"/>
          <w:b/>
          <w:sz w:val="24"/>
          <w:szCs w:val="24"/>
        </w:rPr>
        <w:t>ECHO alarm, s.r.o.</w:t>
      </w:r>
    </w:p>
    <w:p w:rsidR="00B531A5" w:rsidRPr="000329E3" w:rsidRDefault="00B531A5" w:rsidP="000329E3"/>
    <w:p w:rsidR="00E03DF6" w:rsidRPr="000329E3" w:rsidRDefault="00DA231E" w:rsidP="000329E3">
      <w:r w:rsidRPr="000329E3">
        <w:t>Sídlo:</w:t>
      </w:r>
      <w:r w:rsidR="00CE6886">
        <w:t xml:space="preserve"> Frýdecká 444/257, 718 00 </w:t>
      </w:r>
      <w:proofErr w:type="gramStart"/>
      <w:r w:rsidR="00CE6886">
        <w:t>Ostrava - Kunčičky</w:t>
      </w:r>
      <w:proofErr w:type="gramEnd"/>
    </w:p>
    <w:p w:rsidR="00DA231E" w:rsidRPr="000329E3" w:rsidRDefault="00D131BA" w:rsidP="000329E3">
      <w:r w:rsidRPr="000329E3">
        <w:t>Zastoupen</w:t>
      </w:r>
      <w:r w:rsidR="009036B3" w:rsidRPr="000329E3">
        <w:t>á</w:t>
      </w:r>
      <w:r w:rsidR="006340D7" w:rsidRPr="000329E3">
        <w:t>:</w:t>
      </w:r>
      <w:r w:rsidR="00CE6886">
        <w:t xml:space="preserve"> Lukášem Barvíkem, jednatelem</w:t>
      </w:r>
    </w:p>
    <w:p w:rsidR="00CE2727" w:rsidRPr="000329E3" w:rsidRDefault="00CE2727" w:rsidP="000329E3">
      <w:r w:rsidRPr="000329E3">
        <w:t>tel:</w:t>
      </w:r>
      <w:r w:rsidR="00CE6886">
        <w:t xml:space="preserve"> 596 111 966, 603 556 561</w:t>
      </w:r>
    </w:p>
    <w:p w:rsidR="00CE2727" w:rsidRPr="000329E3" w:rsidRDefault="00CE2727" w:rsidP="000329E3"/>
    <w:p w:rsidR="00B531A5" w:rsidRPr="000329E3" w:rsidRDefault="00497C41" w:rsidP="000329E3">
      <w:pPr>
        <w:rPr>
          <w:szCs w:val="22"/>
        </w:rPr>
      </w:pPr>
      <w:r w:rsidRPr="000329E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0FD2A" wp14:editId="4F0D060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9525" t="13970" r="9525" b="5080"/>
                <wp:wrapSquare wrapText="bothSides"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41B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+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Aw2f40RAgAA&#10;KAQAAA4AAAAAAAAAAAAAAAAALgIAAGRycy9lMm9Eb2MueG1sUEsBAi0AFAAGAAgAAAAhAPXuBQz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B531A5" w:rsidRPr="000329E3" w:rsidRDefault="00B531A5" w:rsidP="000329E3">
      <w:r w:rsidRPr="000329E3">
        <w:rPr>
          <w:rFonts w:ascii="Arial" w:hAnsi="Arial" w:cs="Arial"/>
          <w:sz w:val="20"/>
        </w:rPr>
        <w:t>IČ:</w:t>
      </w:r>
      <w:r w:rsidRPr="000329E3">
        <w:t xml:space="preserve"> </w:t>
      </w:r>
      <w:r w:rsidRPr="000329E3">
        <w:tab/>
      </w:r>
      <w:r w:rsidR="00A40041" w:rsidRPr="000329E3">
        <w:tab/>
      </w:r>
      <w:r w:rsidR="00A40041" w:rsidRPr="000329E3">
        <w:tab/>
      </w:r>
      <w:r w:rsidR="00CE6886">
        <w:rPr>
          <w:szCs w:val="22"/>
        </w:rPr>
        <w:t>61946702</w:t>
      </w:r>
    </w:p>
    <w:p w:rsidR="00B531A5" w:rsidRPr="000329E3" w:rsidRDefault="00B531A5" w:rsidP="000329E3">
      <w:pPr>
        <w:rPr>
          <w:szCs w:val="22"/>
        </w:rPr>
      </w:pPr>
      <w:r w:rsidRPr="000329E3">
        <w:rPr>
          <w:rFonts w:ascii="Arial" w:hAnsi="Arial"/>
          <w:sz w:val="20"/>
        </w:rPr>
        <w:t>DIČ:</w:t>
      </w:r>
      <w:r w:rsidRPr="000329E3">
        <w:t xml:space="preserve"> </w:t>
      </w:r>
      <w:r w:rsidRPr="000329E3">
        <w:tab/>
      </w:r>
      <w:r w:rsidR="00A40041" w:rsidRPr="000329E3">
        <w:tab/>
      </w:r>
      <w:r w:rsidR="00A40041" w:rsidRPr="000329E3">
        <w:tab/>
      </w:r>
      <w:r w:rsidR="00CE6886">
        <w:rPr>
          <w:szCs w:val="22"/>
        </w:rPr>
        <w:t>CZ61946702</w:t>
      </w:r>
    </w:p>
    <w:p w:rsidR="00B531A5" w:rsidRPr="000329E3" w:rsidRDefault="00B531A5" w:rsidP="000329E3">
      <w:r w:rsidRPr="000329E3">
        <w:t xml:space="preserve">Peněžní ústav: </w:t>
      </w:r>
      <w:r w:rsidRPr="000329E3">
        <w:tab/>
      </w:r>
      <w:r w:rsidR="00CE6886">
        <w:rPr>
          <w:szCs w:val="22"/>
        </w:rPr>
        <w:t>Československá obchodní banka, a.s.</w:t>
      </w:r>
    </w:p>
    <w:p w:rsidR="00B531A5" w:rsidRPr="000329E3" w:rsidRDefault="00B531A5" w:rsidP="000329E3">
      <w:r w:rsidRPr="000329E3">
        <w:t xml:space="preserve">Číslo účtu: </w:t>
      </w:r>
      <w:r w:rsidRPr="000329E3">
        <w:tab/>
      </w:r>
      <w:r w:rsidR="00A40041" w:rsidRPr="000329E3">
        <w:tab/>
      </w:r>
      <w:r w:rsidR="00CE6886">
        <w:rPr>
          <w:szCs w:val="22"/>
        </w:rPr>
        <w:t>272589111/0300</w:t>
      </w:r>
    </w:p>
    <w:p w:rsidR="00B531A5" w:rsidRPr="00A40041" w:rsidRDefault="00B531A5" w:rsidP="000329E3">
      <w:r w:rsidRPr="000329E3">
        <w:t>VS:</w:t>
      </w:r>
      <w:r w:rsidR="00CE6886">
        <w:tab/>
      </w:r>
      <w:r w:rsidR="00CE6886">
        <w:tab/>
      </w:r>
      <w:r w:rsidR="00CE6886">
        <w:tab/>
        <w:t>092018</w:t>
      </w:r>
    </w:p>
    <w:p w:rsidR="00B531A5" w:rsidRDefault="00B531A5" w:rsidP="000329E3"/>
    <w:p w:rsidR="00B531A5" w:rsidRPr="00C74443" w:rsidRDefault="00497C41" w:rsidP="000329E3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F2182F" wp14:editId="2C96A2E9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C9F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3p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eMr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Atuy3p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B531A5" w:rsidRPr="00C74443" w:rsidRDefault="00B531A5" w:rsidP="000329E3">
      <w:r w:rsidRPr="00C74443">
        <w:t xml:space="preserve">dále jen </w:t>
      </w:r>
      <w:r w:rsidR="008D048A">
        <w:rPr>
          <w:rStyle w:val="Siln"/>
        </w:rPr>
        <w:t>zhotovitel</w:t>
      </w:r>
    </w:p>
    <w:p w:rsidR="00B531A5" w:rsidRPr="00C74443" w:rsidRDefault="00B531A5" w:rsidP="000329E3"/>
    <w:p w:rsidR="00B531A5" w:rsidRDefault="00B531A5" w:rsidP="000329E3"/>
    <w:p w:rsidR="00B531A5" w:rsidRDefault="00B531A5" w:rsidP="000329E3"/>
    <w:p w:rsidR="00B531A5" w:rsidRDefault="00B531A5" w:rsidP="00B531A5">
      <w:pPr>
        <w:pStyle w:val="Popisekobrzku"/>
        <w:pBdr>
          <w:bottom w:val="single" w:sz="6" w:space="1" w:color="auto"/>
        </w:pBdr>
      </w:pPr>
      <w:r w:rsidRPr="005E4788">
        <w:lastRenderedPageBreak/>
        <w:t>Obsah smlouvy</w:t>
      </w:r>
      <w:r w:rsidR="00A619A7">
        <w:t xml:space="preserve"> o dílo</w:t>
      </w:r>
    </w:p>
    <w:p w:rsidR="00454D80" w:rsidRPr="00454D80" w:rsidRDefault="00454D80" w:rsidP="000329E3">
      <w:pPr>
        <w:rPr>
          <w:rFonts w:ascii="Arial" w:hAnsi="Arial" w:cs="Arial"/>
        </w:rPr>
      </w:pPr>
    </w:p>
    <w:p w:rsidR="00454D80" w:rsidRPr="00454D80" w:rsidRDefault="00454D80" w:rsidP="000329E3">
      <w:pPr>
        <w:rPr>
          <w:rFonts w:ascii="Arial" w:hAnsi="Arial" w:cs="Arial"/>
          <w:sz w:val="24"/>
          <w:szCs w:val="24"/>
        </w:rPr>
      </w:pPr>
      <w:r w:rsidRPr="00454D80">
        <w:rPr>
          <w:rFonts w:ascii="Arial" w:hAnsi="Arial" w:cs="Arial"/>
          <w:sz w:val="24"/>
          <w:szCs w:val="24"/>
        </w:rPr>
        <w:t>Čl. I</w:t>
      </w:r>
    </w:p>
    <w:p w:rsidR="00454D80" w:rsidRDefault="00454D80" w:rsidP="000329E3">
      <w:pPr>
        <w:rPr>
          <w:rFonts w:ascii="Arial" w:hAnsi="Arial" w:cs="Arial"/>
          <w:sz w:val="24"/>
          <w:szCs w:val="24"/>
        </w:rPr>
      </w:pPr>
      <w:r w:rsidRPr="00454D80">
        <w:rPr>
          <w:rFonts w:ascii="Arial" w:hAnsi="Arial" w:cs="Arial"/>
          <w:sz w:val="24"/>
          <w:szCs w:val="24"/>
        </w:rPr>
        <w:t>Základní ustanovení</w:t>
      </w:r>
    </w:p>
    <w:p w:rsidR="00454D80" w:rsidRPr="00454D80" w:rsidRDefault="00454D80" w:rsidP="000329E3">
      <w:pPr>
        <w:rPr>
          <w:rFonts w:ascii="Arial" w:hAnsi="Arial" w:cs="Arial"/>
          <w:sz w:val="24"/>
          <w:szCs w:val="24"/>
        </w:rPr>
      </w:pPr>
    </w:p>
    <w:p w:rsidR="00454D80" w:rsidRDefault="00454D80" w:rsidP="00454D80">
      <w:pPr>
        <w:ind w:left="10" w:hanging="10"/>
        <w:rPr>
          <w:rFonts w:eastAsia="Calibri"/>
          <w:b w:val="0"/>
          <w:color w:val="000000"/>
          <w:sz w:val="24"/>
        </w:rPr>
      </w:pPr>
      <w:r w:rsidRPr="00454D80">
        <w:rPr>
          <w:rFonts w:eastAsia="Calibri"/>
          <w:b w:val="0"/>
          <w:color w:val="000000"/>
          <w:sz w:val="24"/>
        </w:rPr>
        <w:t xml:space="preserve">Smluvní strany prohlašují, že údaje v záhlaví této smlouvy a taktéž oprávnění k podnikání jsou v souladu s právní skutečností v době uzavření smlouvy. Smluvní strany se zavazují písemně oznámit každou změnu výše uvedených údajů neprodleně druhé smluvní straně. </w:t>
      </w:r>
    </w:p>
    <w:p w:rsidR="00FB1218" w:rsidRPr="00454D80" w:rsidRDefault="00FB1218" w:rsidP="00FB1218">
      <w:pPr>
        <w:rPr>
          <w:rFonts w:eastAsia="Calibri"/>
          <w:b w:val="0"/>
          <w:color w:val="000000"/>
          <w:sz w:val="24"/>
        </w:rPr>
      </w:pPr>
    </w:p>
    <w:p w:rsidR="00454D80" w:rsidRDefault="00FB1218" w:rsidP="00454D80">
      <w:pPr>
        <w:ind w:left="10" w:hanging="10"/>
        <w:rPr>
          <w:rFonts w:eastAsia="Calibri"/>
          <w:b w:val="0"/>
          <w:sz w:val="24"/>
        </w:rPr>
      </w:pPr>
      <w:r w:rsidRPr="00FB1218">
        <w:rPr>
          <w:rFonts w:eastAsia="Calibri"/>
          <w:b w:val="0"/>
          <w:sz w:val="24"/>
        </w:rPr>
        <w:t>Smlouvou o dílo se zhotovitel zavazuje provést na svůj náklad a nebezpečí pro objednatele dílo a objednatel se zavazuje dílo převzít a zaplatit cenu.</w:t>
      </w:r>
    </w:p>
    <w:p w:rsidR="00FB1218" w:rsidRPr="00454D80" w:rsidRDefault="00FB1218" w:rsidP="00454D80">
      <w:pPr>
        <w:ind w:left="10" w:hanging="10"/>
        <w:rPr>
          <w:rFonts w:eastAsia="Calibri"/>
          <w:b w:val="0"/>
          <w:sz w:val="24"/>
        </w:rPr>
      </w:pPr>
    </w:p>
    <w:p w:rsidR="00454D80" w:rsidRPr="00454D80" w:rsidRDefault="009C3596" w:rsidP="00454D80">
      <w:pPr>
        <w:ind w:left="10" w:hanging="10"/>
        <w:rPr>
          <w:rFonts w:eastAsia="Calibri"/>
          <w:b w:val="0"/>
          <w:sz w:val="24"/>
        </w:rPr>
      </w:pPr>
      <w:r>
        <w:rPr>
          <w:rFonts w:eastAsia="Calibri"/>
          <w:b w:val="0"/>
          <w:sz w:val="24"/>
        </w:rPr>
        <w:t>Z</w:t>
      </w:r>
      <w:r w:rsidR="00C66FF5">
        <w:rPr>
          <w:rFonts w:eastAsia="Calibri"/>
          <w:b w:val="0"/>
          <w:sz w:val="24"/>
        </w:rPr>
        <w:t>hotovitel</w:t>
      </w:r>
      <w:r w:rsidR="00454D80" w:rsidRPr="00454D80">
        <w:rPr>
          <w:rFonts w:eastAsia="Calibri"/>
          <w:b w:val="0"/>
          <w:sz w:val="24"/>
        </w:rPr>
        <w:t xml:space="preserve"> prohlašuje, že je odborně způsobilý k řádnému zajištění předmětu plnění dle této smlouvy.</w:t>
      </w:r>
    </w:p>
    <w:p w:rsidR="00454D80" w:rsidRPr="00BC2D14" w:rsidRDefault="00454D80" w:rsidP="000329E3"/>
    <w:p w:rsidR="00EB7F54" w:rsidRPr="00BC2D14" w:rsidRDefault="00541A86" w:rsidP="00BC2D14">
      <w:pPr>
        <w:pStyle w:val="Nadpis3"/>
        <w:rPr>
          <w:sz w:val="24"/>
          <w:szCs w:val="24"/>
        </w:rPr>
      </w:pPr>
      <w:r>
        <w:rPr>
          <w:sz w:val="24"/>
          <w:szCs w:val="24"/>
        </w:rPr>
        <w:t>čl. I</w:t>
      </w:r>
      <w:r w:rsidR="00454D80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EB7F54" w:rsidRPr="00BC2D14">
        <w:rPr>
          <w:sz w:val="24"/>
          <w:szCs w:val="24"/>
        </w:rPr>
        <w:t xml:space="preserve"> </w:t>
      </w:r>
    </w:p>
    <w:p w:rsidR="00515268" w:rsidRPr="00BC2D14" w:rsidRDefault="00515268" w:rsidP="00EB7F54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515268" w:rsidRPr="000A479B" w:rsidRDefault="00A02059" w:rsidP="000A479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</w:p>
    <w:p w:rsidR="008A693E" w:rsidRPr="008B2E75" w:rsidRDefault="008A693E" w:rsidP="008B2E75">
      <w:pPr>
        <w:pStyle w:val="Odstavecseseznamem"/>
        <w:numPr>
          <w:ilvl w:val="0"/>
          <w:numId w:val="14"/>
        </w:numPr>
        <w:spacing w:after="5" w:line="250" w:lineRule="auto"/>
        <w:rPr>
          <w:rFonts w:eastAsia="Calibri"/>
          <w:b w:val="0"/>
          <w:sz w:val="24"/>
        </w:rPr>
      </w:pPr>
      <w:r w:rsidRPr="008A693E">
        <w:rPr>
          <w:rFonts w:eastAsia="Calibri"/>
          <w:b w:val="0"/>
          <w:color w:val="000000"/>
          <w:sz w:val="24"/>
        </w:rPr>
        <w:t>Předmětem této smlouvy</w:t>
      </w:r>
      <w:r w:rsidR="008D048A">
        <w:rPr>
          <w:rFonts w:eastAsia="Calibri"/>
          <w:b w:val="0"/>
          <w:color w:val="000000"/>
          <w:sz w:val="24"/>
        </w:rPr>
        <w:t xml:space="preserve"> o dílo</w:t>
      </w:r>
      <w:r w:rsidRPr="008A693E">
        <w:rPr>
          <w:rFonts w:eastAsia="Calibri"/>
          <w:b w:val="0"/>
          <w:color w:val="000000"/>
          <w:sz w:val="24"/>
        </w:rPr>
        <w:t xml:space="preserve"> j</w:t>
      </w:r>
      <w:r w:rsidR="008D048A">
        <w:rPr>
          <w:rFonts w:eastAsia="Calibri"/>
          <w:b w:val="0"/>
          <w:color w:val="000000"/>
          <w:sz w:val="24"/>
        </w:rPr>
        <w:t>e dodání a montáž zabezpečujícího zařízení</w:t>
      </w:r>
      <w:r w:rsidR="009C3596">
        <w:rPr>
          <w:rFonts w:eastAsia="Calibri"/>
          <w:b w:val="0"/>
          <w:color w:val="000000"/>
          <w:sz w:val="24"/>
        </w:rPr>
        <w:t xml:space="preserve"> na hřiště</w:t>
      </w:r>
      <w:r w:rsidR="008D048A">
        <w:rPr>
          <w:rFonts w:eastAsia="Calibri"/>
          <w:b w:val="0"/>
          <w:color w:val="000000"/>
          <w:sz w:val="24"/>
        </w:rPr>
        <w:t xml:space="preserve"> </w:t>
      </w:r>
      <w:r w:rsidRPr="008A693E">
        <w:rPr>
          <w:rFonts w:eastAsia="Calibri"/>
          <w:b w:val="0"/>
          <w:color w:val="000000"/>
          <w:sz w:val="24"/>
        </w:rPr>
        <w:t xml:space="preserve">pro </w:t>
      </w:r>
      <w:r w:rsidRPr="008A693E">
        <w:rPr>
          <w:rFonts w:eastAsia="Calibri"/>
          <w:color w:val="000000"/>
          <w:sz w:val="24"/>
        </w:rPr>
        <w:t>Základní školu a mateřskou školu Ostrava, Ostrčilova 10, příspěvková organizace</w:t>
      </w:r>
      <w:r w:rsidR="008D048A">
        <w:rPr>
          <w:rFonts w:eastAsia="Calibri"/>
          <w:color w:val="000000"/>
          <w:sz w:val="24"/>
        </w:rPr>
        <w:t xml:space="preserve"> </w:t>
      </w:r>
      <w:r w:rsidR="008D048A" w:rsidRPr="008D048A">
        <w:rPr>
          <w:rFonts w:eastAsia="Calibri"/>
          <w:b w:val="0"/>
          <w:color w:val="000000"/>
          <w:sz w:val="24"/>
        </w:rPr>
        <w:t>dle zadávacích podmínek organizace.</w:t>
      </w:r>
    </w:p>
    <w:p w:rsidR="008A693E" w:rsidRPr="00FB1218" w:rsidRDefault="008A693E" w:rsidP="008A693E">
      <w:pPr>
        <w:pStyle w:val="Odstavecseseznamem"/>
        <w:spacing w:after="5" w:line="250" w:lineRule="auto"/>
        <w:ind w:left="786"/>
        <w:rPr>
          <w:rFonts w:eastAsia="Calibri"/>
          <w:b w:val="0"/>
          <w:sz w:val="24"/>
        </w:rPr>
      </w:pPr>
    </w:p>
    <w:p w:rsidR="008A693E" w:rsidRPr="00FB1218" w:rsidRDefault="008A693E" w:rsidP="008A693E">
      <w:pPr>
        <w:pStyle w:val="Odstavecseseznamem"/>
        <w:numPr>
          <w:ilvl w:val="0"/>
          <w:numId w:val="14"/>
        </w:numPr>
        <w:spacing w:after="5" w:line="250" w:lineRule="auto"/>
        <w:rPr>
          <w:rFonts w:eastAsia="Calibri"/>
          <w:b w:val="0"/>
          <w:sz w:val="24"/>
        </w:rPr>
      </w:pPr>
      <w:r w:rsidRPr="00FB1218">
        <w:rPr>
          <w:rFonts w:eastAsia="Calibri"/>
          <w:b w:val="0"/>
          <w:sz w:val="24"/>
        </w:rPr>
        <w:t xml:space="preserve">Závazek </w:t>
      </w:r>
      <w:r w:rsidR="00BA05D3" w:rsidRPr="00FB1218">
        <w:rPr>
          <w:rFonts w:eastAsia="Calibri"/>
          <w:b w:val="0"/>
          <w:sz w:val="24"/>
        </w:rPr>
        <w:t>zhotovitele</w:t>
      </w:r>
      <w:r w:rsidRPr="00FB1218">
        <w:rPr>
          <w:rFonts w:eastAsia="Calibri"/>
          <w:b w:val="0"/>
          <w:sz w:val="24"/>
        </w:rPr>
        <w:t xml:space="preserve"> </w:t>
      </w:r>
      <w:r w:rsidR="00BA05D3" w:rsidRPr="00FB1218">
        <w:rPr>
          <w:rFonts w:eastAsia="Calibri"/>
          <w:b w:val="0"/>
          <w:sz w:val="24"/>
        </w:rPr>
        <w:t>dokončit a předat dílo objednateli dle této smlouvy</w:t>
      </w:r>
      <w:r w:rsidRPr="00FB1218">
        <w:rPr>
          <w:rFonts w:eastAsia="Calibri"/>
          <w:b w:val="0"/>
          <w:sz w:val="24"/>
        </w:rPr>
        <w:t xml:space="preserve"> zahrnuje také dopravu na místo, odevzdání, </w:t>
      </w:r>
      <w:r w:rsidR="00682DE5" w:rsidRPr="00FB1218">
        <w:rPr>
          <w:rFonts w:eastAsia="Calibri"/>
          <w:b w:val="0"/>
          <w:sz w:val="24"/>
        </w:rPr>
        <w:t>montáž</w:t>
      </w:r>
      <w:r w:rsidRPr="00FB1218">
        <w:rPr>
          <w:rFonts w:eastAsia="Calibri"/>
          <w:b w:val="0"/>
          <w:sz w:val="24"/>
        </w:rPr>
        <w:t xml:space="preserve"> a předání platných certifikac</w:t>
      </w:r>
      <w:r w:rsidR="00FB1218" w:rsidRPr="00FB1218">
        <w:rPr>
          <w:rFonts w:eastAsia="Calibri"/>
          <w:b w:val="0"/>
          <w:sz w:val="24"/>
        </w:rPr>
        <w:t>í</w:t>
      </w:r>
      <w:r w:rsidRPr="00FB1218">
        <w:rPr>
          <w:rFonts w:eastAsia="Calibri"/>
          <w:b w:val="0"/>
          <w:sz w:val="24"/>
        </w:rPr>
        <w:t>, návody k obsluze, záruční listy,</w:t>
      </w:r>
      <w:r w:rsidR="00BA05D3" w:rsidRPr="00FB1218">
        <w:rPr>
          <w:rFonts w:eastAsia="Calibri"/>
          <w:b w:val="0"/>
          <w:sz w:val="24"/>
        </w:rPr>
        <w:t xml:space="preserve"> výpis ze stavebního deníku a</w:t>
      </w:r>
      <w:r w:rsidRPr="00FB1218">
        <w:rPr>
          <w:rFonts w:eastAsia="Calibri"/>
          <w:b w:val="0"/>
          <w:sz w:val="24"/>
        </w:rPr>
        <w:t xml:space="preserve"> prohlášení o shodě ve smyslu nařízení vlády č. 173/1997 Sb., kterým se stanoví vybrané výrobky k posuzování shody, ve znění pozdějších předpisů a montážní návody. Předání těchto dokumentů je podmínkou úhrady kupní ceny.  </w:t>
      </w:r>
    </w:p>
    <w:p w:rsidR="008A693E" w:rsidRPr="008A693E" w:rsidRDefault="008A693E" w:rsidP="008A693E">
      <w:pPr>
        <w:pStyle w:val="Odstavecseseznamem"/>
        <w:ind w:left="786"/>
        <w:rPr>
          <w:rFonts w:eastAsia="Calibri"/>
          <w:b w:val="0"/>
          <w:color w:val="000000"/>
          <w:sz w:val="24"/>
        </w:rPr>
      </w:pPr>
      <w:r w:rsidRPr="008A693E">
        <w:rPr>
          <w:rFonts w:eastAsia="Calibri"/>
          <w:b w:val="0"/>
          <w:color w:val="000000"/>
          <w:sz w:val="24"/>
        </w:rPr>
        <w:t xml:space="preserve"> </w:t>
      </w:r>
    </w:p>
    <w:p w:rsidR="008A693E" w:rsidRPr="008A693E" w:rsidRDefault="008B2E75" w:rsidP="008A693E">
      <w:pPr>
        <w:pStyle w:val="Odstavecseseznamem"/>
        <w:numPr>
          <w:ilvl w:val="0"/>
          <w:numId w:val="14"/>
        </w:numPr>
        <w:spacing w:after="5" w:line="250" w:lineRule="auto"/>
        <w:rPr>
          <w:rFonts w:eastAsia="Calibri"/>
          <w:b w:val="0"/>
          <w:color w:val="000000"/>
          <w:sz w:val="24"/>
        </w:rPr>
      </w:pPr>
      <w:r>
        <w:rPr>
          <w:rFonts w:eastAsia="Calibri"/>
          <w:b w:val="0"/>
          <w:color w:val="000000"/>
          <w:sz w:val="24"/>
        </w:rPr>
        <w:t>Objednatel</w:t>
      </w:r>
      <w:r w:rsidR="008A693E" w:rsidRPr="008A693E">
        <w:rPr>
          <w:rFonts w:eastAsia="Calibri"/>
          <w:b w:val="0"/>
          <w:color w:val="000000"/>
          <w:sz w:val="24"/>
        </w:rPr>
        <w:t xml:space="preserve"> se zavazuje řádně odevzdané </w:t>
      </w:r>
      <w:r>
        <w:rPr>
          <w:rFonts w:eastAsia="Calibri"/>
          <w:b w:val="0"/>
          <w:color w:val="000000"/>
          <w:sz w:val="24"/>
        </w:rPr>
        <w:t>dílo</w:t>
      </w:r>
      <w:r w:rsidR="008A693E" w:rsidRPr="008A693E">
        <w:rPr>
          <w:rFonts w:eastAsia="Calibri"/>
          <w:b w:val="0"/>
          <w:color w:val="000000"/>
          <w:sz w:val="24"/>
        </w:rPr>
        <w:t xml:space="preserve"> převzít a zaplatit </w:t>
      </w:r>
      <w:r w:rsidR="00FB1218">
        <w:rPr>
          <w:rFonts w:eastAsia="Calibri"/>
          <w:b w:val="0"/>
          <w:color w:val="000000"/>
          <w:sz w:val="24"/>
        </w:rPr>
        <w:t>zhotoviteli</w:t>
      </w:r>
      <w:r w:rsidR="008A693E" w:rsidRPr="008A693E">
        <w:rPr>
          <w:rFonts w:eastAsia="Calibri"/>
          <w:b w:val="0"/>
          <w:color w:val="000000"/>
          <w:sz w:val="24"/>
        </w:rPr>
        <w:t xml:space="preserve"> </w:t>
      </w:r>
      <w:r>
        <w:rPr>
          <w:rFonts w:eastAsia="Calibri"/>
          <w:b w:val="0"/>
          <w:color w:val="000000"/>
          <w:sz w:val="24"/>
        </w:rPr>
        <w:t>sjednanou</w:t>
      </w:r>
      <w:r w:rsidR="008A693E" w:rsidRPr="008A693E">
        <w:rPr>
          <w:rFonts w:eastAsia="Calibri"/>
          <w:b w:val="0"/>
          <w:color w:val="000000"/>
          <w:sz w:val="24"/>
        </w:rPr>
        <w:t xml:space="preserve"> cenu podle čl. III. této smlouvy</w:t>
      </w:r>
      <w:r w:rsidR="004519D3">
        <w:rPr>
          <w:rFonts w:eastAsia="Calibri"/>
          <w:b w:val="0"/>
          <w:color w:val="000000"/>
          <w:sz w:val="24"/>
        </w:rPr>
        <w:t xml:space="preserve"> o dílo</w:t>
      </w:r>
      <w:r w:rsidR="008A693E" w:rsidRPr="008A693E">
        <w:rPr>
          <w:rFonts w:eastAsia="Calibri"/>
          <w:b w:val="0"/>
          <w:color w:val="000000"/>
          <w:sz w:val="24"/>
        </w:rPr>
        <w:t xml:space="preserve">.  </w:t>
      </w:r>
    </w:p>
    <w:p w:rsidR="008A693E" w:rsidRPr="008A693E" w:rsidRDefault="008A693E" w:rsidP="008A693E">
      <w:pPr>
        <w:pStyle w:val="Odstavecseseznamem"/>
        <w:spacing w:after="18"/>
        <w:ind w:left="786"/>
        <w:rPr>
          <w:rFonts w:eastAsia="Calibri"/>
          <w:b w:val="0"/>
          <w:color w:val="000000"/>
          <w:sz w:val="24"/>
        </w:rPr>
      </w:pPr>
      <w:r w:rsidRPr="008A693E">
        <w:rPr>
          <w:rFonts w:eastAsia="Calibri"/>
          <w:b w:val="0"/>
          <w:color w:val="000000"/>
          <w:sz w:val="20"/>
        </w:rPr>
        <w:t xml:space="preserve"> </w:t>
      </w:r>
    </w:p>
    <w:p w:rsidR="008A693E" w:rsidRDefault="004519D3" w:rsidP="008A693E">
      <w:pPr>
        <w:pStyle w:val="Odstavecseseznamem"/>
        <w:numPr>
          <w:ilvl w:val="0"/>
          <w:numId w:val="14"/>
        </w:numPr>
        <w:spacing w:after="5" w:line="250" w:lineRule="auto"/>
        <w:rPr>
          <w:rFonts w:eastAsia="Calibri"/>
          <w:b w:val="0"/>
          <w:color w:val="000000"/>
          <w:sz w:val="24"/>
        </w:rPr>
      </w:pPr>
      <w:r w:rsidRPr="004519D3">
        <w:rPr>
          <w:rFonts w:eastAsia="Calibri"/>
          <w:b w:val="0"/>
          <w:color w:val="000000"/>
          <w:sz w:val="24"/>
        </w:rPr>
        <w:t>Zhotovitel</w:t>
      </w:r>
      <w:r w:rsidR="008A693E" w:rsidRPr="004519D3">
        <w:rPr>
          <w:rFonts w:eastAsia="Calibri"/>
          <w:b w:val="0"/>
          <w:color w:val="000000"/>
          <w:sz w:val="24"/>
        </w:rPr>
        <w:t xml:space="preserve"> </w:t>
      </w:r>
      <w:r w:rsidRPr="004519D3">
        <w:rPr>
          <w:rFonts w:eastAsia="Calibri"/>
          <w:b w:val="0"/>
          <w:color w:val="000000"/>
          <w:sz w:val="24"/>
        </w:rPr>
        <w:t>zodpovídá za dílo</w:t>
      </w:r>
      <w:r w:rsidR="008A693E" w:rsidRPr="004519D3">
        <w:rPr>
          <w:rFonts w:eastAsia="Calibri"/>
          <w:b w:val="0"/>
          <w:color w:val="000000"/>
          <w:sz w:val="24"/>
        </w:rPr>
        <w:t xml:space="preserve"> a nese nebezpečí škody na něm do nabytí vlastnického práva </w:t>
      </w:r>
      <w:r w:rsidRPr="004519D3">
        <w:rPr>
          <w:rFonts w:eastAsia="Calibri"/>
          <w:b w:val="0"/>
          <w:color w:val="000000"/>
          <w:sz w:val="24"/>
        </w:rPr>
        <w:t>objednatelem</w:t>
      </w:r>
      <w:r w:rsidR="008A693E" w:rsidRPr="004519D3">
        <w:rPr>
          <w:rFonts w:eastAsia="Calibri"/>
          <w:b w:val="0"/>
          <w:color w:val="000000"/>
          <w:sz w:val="24"/>
        </w:rPr>
        <w:t xml:space="preserve">. </w:t>
      </w:r>
    </w:p>
    <w:p w:rsidR="009C3596" w:rsidRPr="009C3596" w:rsidRDefault="009C3596" w:rsidP="009C3596">
      <w:pPr>
        <w:pStyle w:val="Odstavecseseznamem"/>
        <w:rPr>
          <w:rFonts w:eastAsia="Calibri"/>
          <w:b w:val="0"/>
          <w:color w:val="000000"/>
          <w:sz w:val="24"/>
        </w:rPr>
      </w:pPr>
    </w:p>
    <w:p w:rsidR="009C3596" w:rsidRDefault="009C3596" w:rsidP="008A693E">
      <w:pPr>
        <w:pStyle w:val="Odstavecseseznamem"/>
        <w:numPr>
          <w:ilvl w:val="0"/>
          <w:numId w:val="14"/>
        </w:numPr>
        <w:spacing w:after="5" w:line="250" w:lineRule="auto"/>
        <w:rPr>
          <w:rFonts w:eastAsia="Calibri"/>
          <w:b w:val="0"/>
          <w:color w:val="000000"/>
          <w:sz w:val="24"/>
        </w:rPr>
      </w:pPr>
      <w:r>
        <w:rPr>
          <w:rFonts w:eastAsia="Calibri"/>
          <w:b w:val="0"/>
          <w:color w:val="000000"/>
          <w:sz w:val="24"/>
        </w:rPr>
        <w:t>Zhotovitel je povinen provést dílo řádě a včas v předem sjednaném termínu (viz čl.</w:t>
      </w:r>
      <w:r w:rsidR="00B34FE8">
        <w:rPr>
          <w:rFonts w:eastAsia="Calibri"/>
          <w:b w:val="0"/>
          <w:color w:val="000000"/>
          <w:sz w:val="24"/>
        </w:rPr>
        <w:t xml:space="preserve"> IV),</w:t>
      </w:r>
      <w:r>
        <w:rPr>
          <w:rFonts w:eastAsia="Calibri"/>
          <w:b w:val="0"/>
          <w:color w:val="000000"/>
          <w:sz w:val="24"/>
        </w:rPr>
        <w:t xml:space="preserve"> za použití postupů, které odpovídají právním předpisům ČR nebo předpisům EU.</w:t>
      </w:r>
    </w:p>
    <w:p w:rsidR="000A479B" w:rsidRPr="00BC2D14" w:rsidRDefault="000A479B" w:rsidP="008B2E7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A479B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</w:t>
      </w:r>
      <w:r w:rsidR="00454D80">
        <w:rPr>
          <w:sz w:val="24"/>
          <w:szCs w:val="24"/>
        </w:rPr>
        <w:t>I</w:t>
      </w:r>
      <w:r w:rsidR="000A479B">
        <w:rPr>
          <w:sz w:val="24"/>
          <w:szCs w:val="24"/>
        </w:rPr>
        <w:t>I</w:t>
      </w:r>
      <w:r w:rsidRPr="00BC2D14">
        <w:rPr>
          <w:sz w:val="24"/>
          <w:szCs w:val="24"/>
        </w:rPr>
        <w:t>.</w:t>
      </w:r>
    </w:p>
    <w:p w:rsidR="00515268" w:rsidRDefault="008B2E75" w:rsidP="00BC2D14">
      <w:pPr>
        <w:pStyle w:val="Nadpis3"/>
        <w:rPr>
          <w:sz w:val="24"/>
          <w:szCs w:val="24"/>
        </w:rPr>
      </w:pPr>
      <w:r>
        <w:rPr>
          <w:sz w:val="24"/>
          <w:szCs w:val="24"/>
        </w:rPr>
        <w:t>C</w:t>
      </w:r>
      <w:r w:rsidR="000A479B">
        <w:rPr>
          <w:sz w:val="24"/>
          <w:szCs w:val="24"/>
        </w:rPr>
        <w:t>ena</w:t>
      </w:r>
      <w:r>
        <w:rPr>
          <w:sz w:val="24"/>
          <w:szCs w:val="24"/>
        </w:rPr>
        <w:t xml:space="preserve"> díla</w:t>
      </w:r>
    </w:p>
    <w:p w:rsidR="000A479B" w:rsidRDefault="000A479B" w:rsidP="000329E3"/>
    <w:p w:rsidR="000A479B" w:rsidRPr="00484B63" w:rsidRDefault="000A479B" w:rsidP="000329E3">
      <w:pPr>
        <w:pStyle w:val="Odstavecseseznamem"/>
        <w:numPr>
          <w:ilvl w:val="0"/>
          <w:numId w:val="15"/>
        </w:numPr>
      </w:pPr>
      <w:r w:rsidRPr="00484B63">
        <w:t xml:space="preserve">Smluvní strany se dohodly na ceně </w:t>
      </w:r>
      <w:r w:rsidR="004519D3">
        <w:t>díla</w:t>
      </w:r>
      <w:r w:rsidRPr="00484B63">
        <w:t xml:space="preserve"> dle čl. </w:t>
      </w:r>
      <w:r w:rsidR="00454D80">
        <w:t>II</w:t>
      </w:r>
      <w:r w:rsidRPr="00484B63">
        <w:t xml:space="preserve"> této smlouvy</w:t>
      </w:r>
      <w:r w:rsidR="008B2E75">
        <w:t xml:space="preserve"> o dílo</w:t>
      </w:r>
      <w:r w:rsidRPr="00484B63">
        <w:t xml:space="preserve"> ve výši</w:t>
      </w:r>
    </w:p>
    <w:p w:rsidR="000A479B" w:rsidRPr="00A619A7" w:rsidRDefault="000A479B" w:rsidP="000329E3">
      <w:pPr>
        <w:pStyle w:val="Odstavecseseznamem"/>
        <w:numPr>
          <w:ilvl w:val="0"/>
          <w:numId w:val="16"/>
        </w:numPr>
      </w:pPr>
      <w:r w:rsidRPr="00A619A7">
        <w:t xml:space="preserve">Bez DPH   </w:t>
      </w:r>
      <w:r w:rsidR="00A619A7">
        <w:t xml:space="preserve">     </w:t>
      </w:r>
      <w:r w:rsidRPr="00A619A7">
        <w:t xml:space="preserve"> </w:t>
      </w:r>
      <w:r w:rsidR="00A619A7" w:rsidRPr="00A619A7">
        <w:t>288 894,70</w:t>
      </w:r>
      <w:r w:rsidR="009C3596">
        <w:t>,</w:t>
      </w:r>
      <w:proofErr w:type="gramStart"/>
      <w:r w:rsidR="009C3596">
        <w:t>-</w:t>
      </w:r>
      <w:r w:rsidR="00A619A7">
        <w:t xml:space="preserve">  Kč</w:t>
      </w:r>
      <w:proofErr w:type="gramEnd"/>
    </w:p>
    <w:p w:rsidR="000A479B" w:rsidRPr="00A619A7" w:rsidRDefault="000A479B" w:rsidP="000329E3">
      <w:pPr>
        <w:pStyle w:val="Odstavecseseznamem"/>
        <w:numPr>
          <w:ilvl w:val="0"/>
          <w:numId w:val="16"/>
        </w:numPr>
      </w:pPr>
      <w:r w:rsidRPr="00A619A7">
        <w:t xml:space="preserve">DPH   </w:t>
      </w:r>
      <w:proofErr w:type="gramStart"/>
      <w:r w:rsidR="009C3596">
        <w:t>21%</w:t>
      </w:r>
      <w:proofErr w:type="gramEnd"/>
      <w:r w:rsidRPr="00A619A7">
        <w:t xml:space="preserve">       </w:t>
      </w:r>
      <w:r w:rsidR="00A619A7" w:rsidRPr="00A619A7">
        <w:t>60 667,89</w:t>
      </w:r>
      <w:r w:rsidR="009C3596">
        <w:t>,-</w:t>
      </w:r>
      <w:r w:rsidR="00A619A7">
        <w:t xml:space="preserve"> Kč</w:t>
      </w:r>
    </w:p>
    <w:p w:rsidR="000A479B" w:rsidRPr="00A619A7" w:rsidRDefault="000A479B" w:rsidP="000329E3">
      <w:pPr>
        <w:pStyle w:val="Odstavecseseznamem"/>
        <w:numPr>
          <w:ilvl w:val="0"/>
          <w:numId w:val="16"/>
        </w:numPr>
      </w:pPr>
      <w:r w:rsidRPr="00A619A7">
        <w:t>Včetně DPH</w:t>
      </w:r>
      <w:r w:rsidR="00A619A7">
        <w:t xml:space="preserve">    </w:t>
      </w:r>
      <w:r w:rsidR="00A619A7" w:rsidRPr="00A619A7">
        <w:t>349 562,59</w:t>
      </w:r>
      <w:r w:rsidR="009C3596">
        <w:t>,-</w:t>
      </w:r>
      <w:r w:rsidR="00A619A7">
        <w:t xml:space="preserve"> Kč</w:t>
      </w:r>
    </w:p>
    <w:p w:rsidR="00515268" w:rsidRDefault="000A479B" w:rsidP="0051526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</w:p>
    <w:p w:rsidR="00C66FF5" w:rsidRPr="00B34FE8" w:rsidRDefault="000A479B" w:rsidP="00C66FF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ceně jsou zahrnuty veškeré náklady </w:t>
      </w:r>
      <w:r w:rsidR="008B2E75">
        <w:rPr>
          <w:rFonts w:ascii="Times New Roman" w:hAnsi="Times New Roman" w:cs="Times New Roman"/>
          <w:color w:val="auto"/>
        </w:rPr>
        <w:t>zhotovitele</w:t>
      </w:r>
      <w:r>
        <w:rPr>
          <w:rFonts w:ascii="Times New Roman" w:hAnsi="Times New Roman" w:cs="Times New Roman"/>
          <w:color w:val="auto"/>
        </w:rPr>
        <w:t xml:space="preserve"> související s plněním jeho závazku dle této smlouvy. </w:t>
      </w:r>
    </w:p>
    <w:p w:rsidR="009C3596" w:rsidRDefault="009C3596" w:rsidP="00C66FF5">
      <w:pPr>
        <w:pStyle w:val="Default"/>
        <w:rPr>
          <w:rFonts w:ascii="Times New Roman" w:hAnsi="Times New Roman" w:cs="Times New Roman"/>
          <w:color w:val="auto"/>
        </w:rPr>
      </w:pPr>
    </w:p>
    <w:p w:rsidR="00C66FF5" w:rsidRPr="00C66FF5" w:rsidRDefault="00C66FF5" w:rsidP="00C66FF5">
      <w:pPr>
        <w:pStyle w:val="Default"/>
        <w:rPr>
          <w:rFonts w:ascii="Times New Roman" w:hAnsi="Times New Roman" w:cs="Times New Roman"/>
          <w:color w:val="auto"/>
        </w:rPr>
      </w:pPr>
    </w:p>
    <w:p w:rsidR="000A479B" w:rsidRPr="000A479B" w:rsidRDefault="000A479B" w:rsidP="000A479B">
      <w:pPr>
        <w:pStyle w:val="Default"/>
        <w:rPr>
          <w:b/>
          <w:color w:val="auto"/>
        </w:rPr>
      </w:pPr>
      <w:r w:rsidRPr="000A479B">
        <w:rPr>
          <w:b/>
          <w:color w:val="auto"/>
        </w:rPr>
        <w:lastRenderedPageBreak/>
        <w:t>čl. I</w:t>
      </w:r>
      <w:r w:rsidR="00454D80">
        <w:rPr>
          <w:b/>
          <w:color w:val="auto"/>
        </w:rPr>
        <w:t>V</w:t>
      </w:r>
      <w:r w:rsidRPr="000A479B">
        <w:rPr>
          <w:b/>
          <w:color w:val="auto"/>
        </w:rPr>
        <w:t>.</w:t>
      </w:r>
    </w:p>
    <w:p w:rsidR="000A479B" w:rsidRPr="000A479B" w:rsidRDefault="000A479B" w:rsidP="000A479B">
      <w:pPr>
        <w:pStyle w:val="Default"/>
        <w:rPr>
          <w:b/>
          <w:color w:val="auto"/>
        </w:rPr>
      </w:pPr>
      <w:r w:rsidRPr="000A479B">
        <w:rPr>
          <w:b/>
          <w:color w:val="auto"/>
        </w:rPr>
        <w:t>Doba</w:t>
      </w:r>
      <w:r w:rsidR="009C3596">
        <w:rPr>
          <w:b/>
          <w:color w:val="auto"/>
        </w:rPr>
        <w:t xml:space="preserve"> a místo</w:t>
      </w:r>
      <w:r w:rsidRPr="000A479B">
        <w:rPr>
          <w:b/>
          <w:color w:val="auto"/>
        </w:rPr>
        <w:t xml:space="preserve"> plnění</w:t>
      </w:r>
    </w:p>
    <w:p w:rsidR="000A479B" w:rsidRPr="000A479B" w:rsidRDefault="000A479B" w:rsidP="000A479B">
      <w:pPr>
        <w:pStyle w:val="Default"/>
        <w:rPr>
          <w:b/>
          <w:color w:val="auto"/>
        </w:rPr>
      </w:pPr>
    </w:p>
    <w:p w:rsidR="000A479B" w:rsidRDefault="008B2E75" w:rsidP="000A47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Zhotovitel</w:t>
      </w:r>
      <w:r w:rsidR="000A479B">
        <w:rPr>
          <w:rFonts w:ascii="Times New Roman" w:hAnsi="Times New Roman" w:cs="Times New Roman"/>
          <w:color w:val="auto"/>
        </w:rPr>
        <w:t xml:space="preserve"> se zavazuje odevzdat </w:t>
      </w:r>
      <w:r>
        <w:rPr>
          <w:rFonts w:ascii="Times New Roman" w:hAnsi="Times New Roman" w:cs="Times New Roman"/>
          <w:color w:val="auto"/>
        </w:rPr>
        <w:t>objednateli</w:t>
      </w:r>
      <w:r w:rsidR="000A479B">
        <w:rPr>
          <w:rFonts w:ascii="Times New Roman" w:hAnsi="Times New Roman" w:cs="Times New Roman"/>
          <w:color w:val="auto"/>
        </w:rPr>
        <w:t xml:space="preserve"> </w:t>
      </w:r>
      <w:r w:rsidR="00AF33D5">
        <w:rPr>
          <w:rFonts w:ascii="Times New Roman" w:hAnsi="Times New Roman" w:cs="Times New Roman"/>
          <w:color w:val="auto"/>
        </w:rPr>
        <w:t>zhotovené</w:t>
      </w:r>
      <w:r w:rsidR="005003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dílo</w:t>
      </w:r>
      <w:r w:rsidR="00500305">
        <w:rPr>
          <w:rFonts w:ascii="Times New Roman" w:hAnsi="Times New Roman" w:cs="Times New Roman"/>
          <w:color w:val="auto"/>
        </w:rPr>
        <w:t xml:space="preserve"> včetně jeho </w:t>
      </w:r>
      <w:r>
        <w:rPr>
          <w:rFonts w:ascii="Times New Roman" w:hAnsi="Times New Roman" w:cs="Times New Roman"/>
          <w:color w:val="auto"/>
        </w:rPr>
        <w:t>montáže</w:t>
      </w:r>
      <w:r w:rsidR="00500305">
        <w:rPr>
          <w:rFonts w:ascii="Times New Roman" w:hAnsi="Times New Roman" w:cs="Times New Roman"/>
          <w:color w:val="auto"/>
        </w:rPr>
        <w:t xml:space="preserve"> a </w:t>
      </w:r>
      <w:r w:rsidR="000A479B">
        <w:rPr>
          <w:rFonts w:ascii="Times New Roman" w:hAnsi="Times New Roman" w:cs="Times New Roman"/>
          <w:color w:val="auto"/>
        </w:rPr>
        <w:t xml:space="preserve">předat doklady vztahující se </w:t>
      </w:r>
      <w:r w:rsidR="00500305">
        <w:rPr>
          <w:rFonts w:ascii="Times New Roman" w:hAnsi="Times New Roman" w:cs="Times New Roman"/>
          <w:color w:val="auto"/>
        </w:rPr>
        <w:t xml:space="preserve">k tomuto </w:t>
      </w:r>
      <w:r>
        <w:rPr>
          <w:rFonts w:ascii="Times New Roman" w:hAnsi="Times New Roman" w:cs="Times New Roman"/>
          <w:color w:val="auto"/>
        </w:rPr>
        <w:t>dílu</w:t>
      </w:r>
      <w:r w:rsidR="00500305">
        <w:rPr>
          <w:rFonts w:ascii="Times New Roman" w:hAnsi="Times New Roman" w:cs="Times New Roman"/>
          <w:color w:val="auto"/>
        </w:rPr>
        <w:t xml:space="preserve"> </w:t>
      </w:r>
      <w:r w:rsidR="000A479B">
        <w:rPr>
          <w:rFonts w:ascii="Times New Roman" w:hAnsi="Times New Roman" w:cs="Times New Roman"/>
          <w:color w:val="auto"/>
        </w:rPr>
        <w:t xml:space="preserve">a provést další související činnosti dle této smlouvy ve lhůtě </w:t>
      </w:r>
      <w:r w:rsidR="00500305" w:rsidRPr="00500305">
        <w:rPr>
          <w:rFonts w:ascii="Times New Roman" w:hAnsi="Times New Roman" w:cs="Times New Roman"/>
          <w:color w:val="auto"/>
        </w:rPr>
        <w:t xml:space="preserve">do 60 ti kalendářních dnů </w:t>
      </w:r>
      <w:r w:rsidR="000A479B">
        <w:rPr>
          <w:rFonts w:ascii="Times New Roman" w:hAnsi="Times New Roman" w:cs="Times New Roman"/>
          <w:color w:val="auto"/>
        </w:rPr>
        <w:t>od uzavření této smlouvy</w:t>
      </w:r>
      <w:r>
        <w:rPr>
          <w:rFonts w:ascii="Times New Roman" w:hAnsi="Times New Roman" w:cs="Times New Roman"/>
          <w:color w:val="auto"/>
        </w:rPr>
        <w:t xml:space="preserve"> o dílo</w:t>
      </w:r>
      <w:r w:rsidR="000A479B">
        <w:rPr>
          <w:rFonts w:ascii="Times New Roman" w:hAnsi="Times New Roman" w:cs="Times New Roman"/>
          <w:color w:val="auto"/>
        </w:rPr>
        <w:t>.</w:t>
      </w:r>
    </w:p>
    <w:p w:rsidR="009C3596" w:rsidRDefault="009C3596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9C3596" w:rsidRDefault="009C3596" w:rsidP="000A47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Místem plnění předmětu je Základní a mateřská škola Ostrava, Ostrčilova 10, </w:t>
      </w:r>
      <w:proofErr w:type="spellStart"/>
      <w:r>
        <w:rPr>
          <w:rFonts w:ascii="Times New Roman" w:hAnsi="Times New Roman" w:cs="Times New Roman"/>
          <w:color w:val="auto"/>
        </w:rPr>
        <w:t>p.o</w:t>
      </w:r>
      <w:proofErr w:type="spellEnd"/>
      <w:r>
        <w:rPr>
          <w:rFonts w:ascii="Times New Roman" w:hAnsi="Times New Roman" w:cs="Times New Roman"/>
          <w:color w:val="auto"/>
        </w:rPr>
        <w:t>., sídlo objednatele.</w:t>
      </w:r>
    </w:p>
    <w:p w:rsidR="00454D80" w:rsidRDefault="00454D80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454D80" w:rsidRDefault="00454D80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Pr="000A479B" w:rsidRDefault="000A479B" w:rsidP="000A479B">
      <w:pPr>
        <w:pStyle w:val="Default"/>
        <w:rPr>
          <w:b/>
          <w:color w:val="auto"/>
        </w:rPr>
      </w:pPr>
      <w:r>
        <w:rPr>
          <w:b/>
          <w:color w:val="auto"/>
        </w:rPr>
        <w:t>č</w:t>
      </w:r>
      <w:r w:rsidRPr="000A479B">
        <w:rPr>
          <w:b/>
          <w:color w:val="auto"/>
        </w:rPr>
        <w:t>l. V</w:t>
      </w:r>
      <w:r>
        <w:rPr>
          <w:b/>
          <w:color w:val="auto"/>
        </w:rPr>
        <w:t>.</w:t>
      </w:r>
    </w:p>
    <w:p w:rsidR="000A479B" w:rsidRPr="000A479B" w:rsidRDefault="000A479B" w:rsidP="000A479B">
      <w:pPr>
        <w:pStyle w:val="Default"/>
        <w:rPr>
          <w:b/>
          <w:color w:val="auto"/>
        </w:rPr>
      </w:pPr>
      <w:r w:rsidRPr="000A479B">
        <w:rPr>
          <w:b/>
          <w:color w:val="auto"/>
        </w:rPr>
        <w:t>Záruka jakosti</w:t>
      </w: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Pr="00500305" w:rsidRDefault="008B2E75" w:rsidP="00500305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Zhotovitel</w:t>
      </w:r>
      <w:r w:rsidR="000A479B">
        <w:rPr>
          <w:rFonts w:ascii="Times New Roman" w:hAnsi="Times New Roman" w:cs="Times New Roman"/>
          <w:color w:val="auto"/>
        </w:rPr>
        <w:t xml:space="preserve"> odpovídá za kvalitu, funkčnost a úplnost dodaného </w:t>
      </w:r>
      <w:r>
        <w:rPr>
          <w:rFonts w:ascii="Times New Roman" w:hAnsi="Times New Roman" w:cs="Times New Roman"/>
          <w:color w:val="auto"/>
        </w:rPr>
        <w:t xml:space="preserve">díla </w:t>
      </w:r>
      <w:r w:rsidR="000A479B">
        <w:rPr>
          <w:rFonts w:ascii="Times New Roman" w:hAnsi="Times New Roman" w:cs="Times New Roman"/>
          <w:color w:val="auto"/>
        </w:rPr>
        <w:t>a zaručuje se, že bude dodáno v souladu s podmínkami této smlouvy a v dohodnutých parametrech</w:t>
      </w:r>
      <w:r w:rsidR="00500305">
        <w:rPr>
          <w:rFonts w:ascii="Times New Roman" w:hAnsi="Times New Roman" w:cs="Times New Roman"/>
          <w:color w:val="auto"/>
        </w:rPr>
        <w:t xml:space="preserve">, </w:t>
      </w:r>
      <w:r w:rsidR="000A479B" w:rsidRPr="00500305">
        <w:rPr>
          <w:rFonts w:ascii="Times New Roman" w:hAnsi="Times New Roman" w:cs="Times New Roman"/>
          <w:color w:val="auto"/>
        </w:rPr>
        <w:t xml:space="preserve">a že jakost dodaného </w:t>
      </w:r>
      <w:r>
        <w:rPr>
          <w:rFonts w:ascii="Times New Roman" w:hAnsi="Times New Roman" w:cs="Times New Roman"/>
          <w:color w:val="auto"/>
        </w:rPr>
        <w:t>materiálu</w:t>
      </w:r>
      <w:r w:rsidR="000A479B" w:rsidRPr="00500305"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(</w:t>
      </w:r>
      <w:r w:rsidR="000A479B" w:rsidRPr="00500305">
        <w:rPr>
          <w:rFonts w:ascii="Times New Roman" w:hAnsi="Times New Roman" w:cs="Times New Roman"/>
          <w:color w:val="auto"/>
        </w:rPr>
        <w:t xml:space="preserve"> v</w:t>
      </w:r>
      <w:proofErr w:type="gramEnd"/>
      <w:r w:rsidR="000A479B" w:rsidRPr="00500305">
        <w:rPr>
          <w:rFonts w:ascii="Times New Roman" w:hAnsi="Times New Roman" w:cs="Times New Roman"/>
          <w:color w:val="auto"/>
        </w:rPr>
        <w:t> I. jakosti) jakož i provedených souvisejících prací bude odpovídat technickým normám a platným právním předpisům.</w:t>
      </w:r>
    </w:p>
    <w:p w:rsidR="000A479B" w:rsidRPr="00500305" w:rsidRDefault="008B2E75" w:rsidP="000A479B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Zhotovitel</w:t>
      </w:r>
      <w:r w:rsidR="000A479B" w:rsidRPr="00500305">
        <w:rPr>
          <w:rFonts w:ascii="Times New Roman" w:hAnsi="Times New Roman" w:cs="Times New Roman"/>
          <w:color w:val="auto"/>
        </w:rPr>
        <w:t xml:space="preserve"> poskytuje </w:t>
      </w:r>
      <w:r>
        <w:rPr>
          <w:rFonts w:ascii="Times New Roman" w:hAnsi="Times New Roman" w:cs="Times New Roman"/>
          <w:color w:val="auto"/>
        </w:rPr>
        <w:t>objednateli</w:t>
      </w:r>
      <w:r w:rsidR="000A479B" w:rsidRPr="00500305">
        <w:rPr>
          <w:rFonts w:ascii="Times New Roman" w:hAnsi="Times New Roman" w:cs="Times New Roman"/>
          <w:color w:val="auto"/>
        </w:rPr>
        <w:t xml:space="preserve"> na </w:t>
      </w:r>
      <w:r w:rsidR="00AF33D5" w:rsidRPr="00500305">
        <w:rPr>
          <w:rFonts w:ascii="Times New Roman" w:hAnsi="Times New Roman" w:cs="Times New Roman"/>
          <w:color w:val="auto"/>
        </w:rPr>
        <w:t xml:space="preserve">dodané </w:t>
      </w:r>
      <w:proofErr w:type="gramStart"/>
      <w:r w:rsidR="00AF33D5" w:rsidRPr="00500305">
        <w:rPr>
          <w:rFonts w:ascii="Times New Roman" w:hAnsi="Times New Roman" w:cs="Times New Roman"/>
          <w:color w:val="auto"/>
        </w:rPr>
        <w:t>díl</w:t>
      </w:r>
      <w:r>
        <w:rPr>
          <w:rFonts w:ascii="Times New Roman" w:hAnsi="Times New Roman" w:cs="Times New Roman"/>
          <w:color w:val="auto"/>
        </w:rPr>
        <w:t>o</w:t>
      </w:r>
      <w:r w:rsidR="00AF33D5" w:rsidRPr="00500305">
        <w:rPr>
          <w:rFonts w:ascii="Times New Roman" w:hAnsi="Times New Roman" w:cs="Times New Roman"/>
          <w:color w:val="auto"/>
        </w:rPr>
        <w:t xml:space="preserve"> </w:t>
      </w:r>
      <w:r w:rsidR="000A479B" w:rsidRPr="00500305">
        <w:rPr>
          <w:rFonts w:ascii="Times New Roman" w:hAnsi="Times New Roman" w:cs="Times New Roman"/>
          <w:color w:val="auto"/>
        </w:rPr>
        <w:t xml:space="preserve"> záruku</w:t>
      </w:r>
      <w:proofErr w:type="gramEnd"/>
      <w:r w:rsidR="000A479B" w:rsidRPr="00500305">
        <w:rPr>
          <w:rFonts w:ascii="Times New Roman" w:hAnsi="Times New Roman" w:cs="Times New Roman"/>
          <w:color w:val="auto"/>
        </w:rPr>
        <w:t xml:space="preserve"> za jakost v délce trvání </w:t>
      </w:r>
      <w:r w:rsidR="00500305" w:rsidRPr="00500305">
        <w:rPr>
          <w:rFonts w:ascii="Times New Roman" w:hAnsi="Times New Roman" w:cs="Times New Roman"/>
          <w:color w:val="auto"/>
        </w:rPr>
        <w:t>24 měsíců.</w:t>
      </w:r>
    </w:p>
    <w:p w:rsidR="000A479B" w:rsidRDefault="000A479B" w:rsidP="000A479B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0A479B">
        <w:rPr>
          <w:rFonts w:ascii="Times New Roman" w:hAnsi="Times New Roman" w:cs="Times New Roman"/>
          <w:color w:val="auto"/>
        </w:rPr>
        <w:t>Záruční doba</w:t>
      </w:r>
      <w:r>
        <w:rPr>
          <w:rFonts w:ascii="Times New Roman" w:hAnsi="Times New Roman" w:cs="Times New Roman"/>
          <w:color w:val="auto"/>
        </w:rPr>
        <w:t xml:space="preserve"> začíná běžet dnem převzetí předmětu plnění bez vad a nedodělků </w:t>
      </w:r>
      <w:r w:rsidR="008B2E75">
        <w:rPr>
          <w:rFonts w:ascii="Times New Roman" w:hAnsi="Times New Roman" w:cs="Times New Roman"/>
          <w:color w:val="auto"/>
        </w:rPr>
        <w:t>objednatelem</w:t>
      </w:r>
      <w:r>
        <w:rPr>
          <w:rFonts w:ascii="Times New Roman" w:hAnsi="Times New Roman" w:cs="Times New Roman"/>
          <w:color w:val="auto"/>
        </w:rPr>
        <w:t>.</w:t>
      </w:r>
    </w:p>
    <w:p w:rsidR="000A479B" w:rsidRDefault="000A479B" w:rsidP="000A479B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Jestliže se v záruční době vyskytnou vady, je </w:t>
      </w:r>
      <w:r w:rsidR="008B2E75">
        <w:rPr>
          <w:rFonts w:ascii="Times New Roman" w:hAnsi="Times New Roman" w:cs="Times New Roman"/>
          <w:color w:val="auto"/>
        </w:rPr>
        <w:t>objednatel</w:t>
      </w:r>
      <w:r>
        <w:rPr>
          <w:rFonts w:ascii="Times New Roman" w:hAnsi="Times New Roman" w:cs="Times New Roman"/>
          <w:color w:val="auto"/>
        </w:rPr>
        <w:t xml:space="preserve"> povinen tyto u </w:t>
      </w:r>
      <w:r w:rsidR="008B2E75">
        <w:rPr>
          <w:rFonts w:ascii="Times New Roman" w:hAnsi="Times New Roman" w:cs="Times New Roman"/>
          <w:color w:val="auto"/>
        </w:rPr>
        <w:t>zhotovitele</w:t>
      </w:r>
      <w:r>
        <w:rPr>
          <w:rFonts w:ascii="Times New Roman" w:hAnsi="Times New Roman" w:cs="Times New Roman"/>
          <w:color w:val="auto"/>
        </w:rPr>
        <w:t xml:space="preserve"> bez zbytečného odkladu reklamovat a za účelem jejich odstranění poskytnout </w:t>
      </w:r>
      <w:r w:rsidR="008B2E75">
        <w:rPr>
          <w:rFonts w:ascii="Times New Roman" w:hAnsi="Times New Roman" w:cs="Times New Roman"/>
          <w:color w:val="auto"/>
        </w:rPr>
        <w:t xml:space="preserve">zhotoviteli </w:t>
      </w:r>
      <w:r>
        <w:rPr>
          <w:rFonts w:ascii="Times New Roman" w:hAnsi="Times New Roman" w:cs="Times New Roman"/>
          <w:color w:val="auto"/>
        </w:rPr>
        <w:t>odpovídající součinnost.</w:t>
      </w: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Pr="00484B63" w:rsidRDefault="000A479B" w:rsidP="000A479B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>Čl. V</w:t>
      </w:r>
      <w:r w:rsidR="00454D80">
        <w:rPr>
          <w:b/>
          <w:color w:val="auto"/>
        </w:rPr>
        <w:t>I</w:t>
      </w:r>
      <w:r w:rsidRPr="00484B63">
        <w:rPr>
          <w:b/>
          <w:color w:val="auto"/>
        </w:rPr>
        <w:t>.</w:t>
      </w:r>
    </w:p>
    <w:p w:rsidR="000A479B" w:rsidRPr="00484B63" w:rsidRDefault="000A479B" w:rsidP="000A479B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>Platební podmínky</w:t>
      </w: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Default="000A479B" w:rsidP="000A479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Podkladem pro zaplacení ceny</w:t>
      </w:r>
      <w:r w:rsidR="008B2E75">
        <w:rPr>
          <w:rFonts w:ascii="Times New Roman" w:hAnsi="Times New Roman" w:cs="Times New Roman"/>
          <w:color w:val="auto"/>
        </w:rPr>
        <w:t xml:space="preserve"> díla</w:t>
      </w:r>
      <w:r>
        <w:rPr>
          <w:rFonts w:ascii="Times New Roman" w:hAnsi="Times New Roman" w:cs="Times New Roman"/>
          <w:color w:val="auto"/>
        </w:rPr>
        <w:t xml:space="preserve"> je daňový doklad – faktura, která bude prodávajícím vystavena na základě sepsaného </w:t>
      </w:r>
      <w:r w:rsidR="00B34FE8">
        <w:rPr>
          <w:rFonts w:ascii="Times New Roman" w:hAnsi="Times New Roman" w:cs="Times New Roman"/>
          <w:color w:val="auto"/>
        </w:rPr>
        <w:t>protokolu</w:t>
      </w:r>
      <w:r>
        <w:rPr>
          <w:rFonts w:ascii="Times New Roman" w:hAnsi="Times New Roman" w:cs="Times New Roman"/>
          <w:color w:val="auto"/>
        </w:rPr>
        <w:t xml:space="preserve"> o převzetí a předání předmětu plnění bez vad a nedodělků. </w:t>
      </w:r>
    </w:p>
    <w:p w:rsidR="000A479B" w:rsidRDefault="000A479B" w:rsidP="000A479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Lhůta splatnosti faktury je stanovena dohodou smluvních stran na </w:t>
      </w:r>
      <w:r w:rsidR="00500305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 xml:space="preserve">kalendářních dnů od jejího doručení </w:t>
      </w:r>
      <w:r w:rsidR="008B2E75">
        <w:rPr>
          <w:rFonts w:ascii="Times New Roman" w:hAnsi="Times New Roman" w:cs="Times New Roman"/>
          <w:color w:val="auto"/>
        </w:rPr>
        <w:t>objednateli</w:t>
      </w:r>
      <w:r>
        <w:rPr>
          <w:rFonts w:ascii="Times New Roman" w:hAnsi="Times New Roman" w:cs="Times New Roman"/>
          <w:color w:val="auto"/>
        </w:rPr>
        <w:t>.</w:t>
      </w:r>
    </w:p>
    <w:p w:rsidR="00984529" w:rsidRPr="00500305" w:rsidRDefault="00984529" w:rsidP="00984529">
      <w:pPr>
        <w:pStyle w:val="Odstavecseseznamem"/>
        <w:numPr>
          <w:ilvl w:val="0"/>
          <w:numId w:val="18"/>
        </w:numPr>
        <w:rPr>
          <w:rFonts w:eastAsia="Calibri"/>
          <w:color w:val="000000"/>
          <w:sz w:val="24"/>
        </w:rPr>
      </w:pPr>
      <w:r w:rsidRPr="00500305">
        <w:rPr>
          <w:rFonts w:eastAsia="Calibri"/>
          <w:b w:val="0"/>
          <w:color w:val="000000"/>
          <w:sz w:val="24"/>
        </w:rPr>
        <w:t xml:space="preserve">Daňový doklad (faktura) bude splňovat náležitosti </w:t>
      </w:r>
      <w:r w:rsidRPr="00500305">
        <w:rPr>
          <w:rFonts w:eastAsia="Calibri"/>
          <w:b w:val="0"/>
          <w:sz w:val="24"/>
        </w:rPr>
        <w:t>daňového a účetního</w:t>
      </w:r>
      <w:r w:rsidRPr="00500305">
        <w:rPr>
          <w:rFonts w:eastAsia="Calibri"/>
          <w:b w:val="0"/>
          <w:i/>
          <w:color w:val="FF0000"/>
          <w:sz w:val="24"/>
        </w:rPr>
        <w:t xml:space="preserve"> </w:t>
      </w:r>
      <w:r w:rsidRPr="00500305">
        <w:rPr>
          <w:rFonts w:eastAsia="Calibri"/>
          <w:b w:val="0"/>
          <w:color w:val="000000"/>
          <w:sz w:val="24"/>
        </w:rPr>
        <w:t>dokladu podle zákona č. 563/1991 Sb., o účetnictví, ve znění pozdějších předpisů a zákona č. 235/2004 Sb., o dani z přidané hodnoty, ve znění pozdějších předpisů a cena bude řádně</w:t>
      </w:r>
      <w:r w:rsidRPr="00500305">
        <w:rPr>
          <w:rFonts w:eastAsia="Calibri"/>
          <w:color w:val="000000"/>
          <w:sz w:val="24"/>
        </w:rPr>
        <w:t xml:space="preserve"> </w:t>
      </w:r>
      <w:r w:rsidRPr="00500305">
        <w:rPr>
          <w:rFonts w:eastAsia="Calibri"/>
          <w:b w:val="0"/>
          <w:color w:val="000000"/>
          <w:sz w:val="24"/>
        </w:rPr>
        <w:t>vyúčtována</w:t>
      </w:r>
      <w:r w:rsidRPr="00500305">
        <w:rPr>
          <w:rFonts w:eastAsia="Calibri"/>
          <w:color w:val="000000"/>
          <w:sz w:val="24"/>
        </w:rPr>
        <w:t xml:space="preserve">.  </w:t>
      </w:r>
    </w:p>
    <w:p w:rsidR="000A479B" w:rsidRDefault="000A479B" w:rsidP="000A479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500305">
        <w:rPr>
          <w:rFonts w:ascii="Times New Roman" w:hAnsi="Times New Roman" w:cs="Times New Roman"/>
          <w:color w:val="auto"/>
        </w:rPr>
        <w:t xml:space="preserve">Nebude-li </w:t>
      </w:r>
      <w:r w:rsidR="00984529" w:rsidRPr="00500305">
        <w:rPr>
          <w:rFonts w:ascii="Times New Roman" w:hAnsi="Times New Roman" w:cs="Times New Roman"/>
          <w:color w:val="auto"/>
        </w:rPr>
        <w:t>daňový doklad</w:t>
      </w:r>
      <w:r w:rsidRPr="00500305">
        <w:rPr>
          <w:rFonts w:ascii="Times New Roman" w:hAnsi="Times New Roman" w:cs="Times New Roman"/>
          <w:color w:val="auto"/>
        </w:rPr>
        <w:t xml:space="preserve"> obsahovat některou z náležitostí nebo bude-li chybně vyúčtována cena, je </w:t>
      </w:r>
      <w:r w:rsidR="008B2E75">
        <w:rPr>
          <w:rFonts w:ascii="Times New Roman" w:hAnsi="Times New Roman" w:cs="Times New Roman"/>
          <w:color w:val="auto"/>
        </w:rPr>
        <w:t>objednatel</w:t>
      </w:r>
      <w:r w:rsidRPr="00500305">
        <w:rPr>
          <w:rFonts w:ascii="Times New Roman" w:hAnsi="Times New Roman" w:cs="Times New Roman"/>
          <w:color w:val="auto"/>
        </w:rPr>
        <w:t xml:space="preserve"> </w:t>
      </w:r>
      <w:r w:rsidR="00484B63" w:rsidRPr="00500305">
        <w:rPr>
          <w:rFonts w:ascii="Times New Roman" w:hAnsi="Times New Roman" w:cs="Times New Roman"/>
          <w:color w:val="auto"/>
        </w:rPr>
        <w:t xml:space="preserve">oprávněn </w:t>
      </w:r>
      <w:r w:rsidR="00B34FE8">
        <w:rPr>
          <w:rFonts w:ascii="Times New Roman" w:hAnsi="Times New Roman" w:cs="Times New Roman"/>
          <w:color w:val="auto"/>
        </w:rPr>
        <w:t>takovou</w:t>
      </w:r>
      <w:r w:rsidR="00484B63" w:rsidRPr="00500305">
        <w:rPr>
          <w:rFonts w:ascii="Times New Roman" w:hAnsi="Times New Roman" w:cs="Times New Roman"/>
          <w:color w:val="auto"/>
        </w:rPr>
        <w:t xml:space="preserve"> fakturu před uplynutím lhůty splatnosti vrátit</w:t>
      </w:r>
      <w:r w:rsidR="00484B63">
        <w:rPr>
          <w:rFonts w:ascii="Times New Roman" w:hAnsi="Times New Roman" w:cs="Times New Roman"/>
          <w:color w:val="auto"/>
        </w:rPr>
        <w:t xml:space="preserve"> </w:t>
      </w:r>
      <w:r w:rsidR="008B2E75">
        <w:rPr>
          <w:rFonts w:ascii="Times New Roman" w:hAnsi="Times New Roman" w:cs="Times New Roman"/>
          <w:color w:val="auto"/>
        </w:rPr>
        <w:t>zhotoviteli,</w:t>
      </w:r>
      <w:r w:rsidR="00484B63">
        <w:rPr>
          <w:rFonts w:ascii="Times New Roman" w:hAnsi="Times New Roman" w:cs="Times New Roman"/>
          <w:color w:val="auto"/>
        </w:rPr>
        <w:t xml:space="preserve"> bez zaplacení</w:t>
      </w:r>
      <w:r w:rsidR="008B2E75">
        <w:rPr>
          <w:rFonts w:ascii="Times New Roman" w:hAnsi="Times New Roman" w:cs="Times New Roman"/>
          <w:color w:val="auto"/>
        </w:rPr>
        <w:t>,</w:t>
      </w:r>
      <w:r w:rsidR="00484B63">
        <w:rPr>
          <w:rFonts w:ascii="Times New Roman" w:hAnsi="Times New Roman" w:cs="Times New Roman"/>
          <w:color w:val="auto"/>
        </w:rPr>
        <w:t xml:space="preserve"> k provedení opravy. Důvod vrácení vyznačí </w:t>
      </w:r>
      <w:r w:rsidR="008B2E75">
        <w:rPr>
          <w:rFonts w:ascii="Times New Roman" w:hAnsi="Times New Roman" w:cs="Times New Roman"/>
          <w:color w:val="auto"/>
        </w:rPr>
        <w:t>objednatel</w:t>
      </w:r>
      <w:r w:rsidR="00484B63">
        <w:rPr>
          <w:rFonts w:ascii="Times New Roman" w:hAnsi="Times New Roman" w:cs="Times New Roman"/>
          <w:color w:val="auto"/>
        </w:rPr>
        <w:t xml:space="preserve"> ve vrácené faktuře. Odesláním vadné faktury přestává běžet původní lhůta splatnosti. Celá nová lhůta splatnosti běží znovu ode dne doručení opravené faktury </w:t>
      </w:r>
      <w:r w:rsidR="008B2E75">
        <w:rPr>
          <w:rFonts w:ascii="Times New Roman" w:hAnsi="Times New Roman" w:cs="Times New Roman"/>
          <w:color w:val="auto"/>
        </w:rPr>
        <w:t>objednateli</w:t>
      </w:r>
      <w:r w:rsidR="00484B63">
        <w:rPr>
          <w:rFonts w:ascii="Times New Roman" w:hAnsi="Times New Roman" w:cs="Times New Roman"/>
          <w:color w:val="auto"/>
        </w:rPr>
        <w:t>.</w:t>
      </w:r>
    </w:p>
    <w:p w:rsidR="00484B63" w:rsidRDefault="00484B63" w:rsidP="000A479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Povinnost </w:t>
      </w:r>
      <w:r w:rsidR="008B2E75">
        <w:rPr>
          <w:rFonts w:ascii="Times New Roman" w:hAnsi="Times New Roman" w:cs="Times New Roman"/>
          <w:color w:val="auto"/>
        </w:rPr>
        <w:t>objednatele</w:t>
      </w:r>
      <w:r>
        <w:rPr>
          <w:rFonts w:ascii="Times New Roman" w:hAnsi="Times New Roman" w:cs="Times New Roman"/>
          <w:color w:val="auto"/>
        </w:rPr>
        <w:t xml:space="preserve"> zaplatit smluvenou cenu je splněna </w:t>
      </w:r>
      <w:r w:rsidR="00984529">
        <w:rPr>
          <w:rFonts w:ascii="Times New Roman" w:hAnsi="Times New Roman" w:cs="Times New Roman"/>
          <w:color w:val="auto"/>
        </w:rPr>
        <w:t xml:space="preserve">dnem </w:t>
      </w:r>
      <w:r>
        <w:rPr>
          <w:rFonts w:ascii="Times New Roman" w:hAnsi="Times New Roman" w:cs="Times New Roman"/>
          <w:color w:val="auto"/>
        </w:rPr>
        <w:t xml:space="preserve">odepsání příslušné částky z účtu </w:t>
      </w:r>
      <w:r w:rsidR="00C66FF5">
        <w:rPr>
          <w:rFonts w:ascii="Times New Roman" w:hAnsi="Times New Roman" w:cs="Times New Roman"/>
          <w:color w:val="auto"/>
        </w:rPr>
        <w:t>objednatele</w:t>
      </w:r>
      <w:r>
        <w:rPr>
          <w:rFonts w:ascii="Times New Roman" w:hAnsi="Times New Roman" w:cs="Times New Roman"/>
          <w:color w:val="auto"/>
        </w:rPr>
        <w:t>.</w:t>
      </w:r>
    </w:p>
    <w:p w:rsidR="00484B63" w:rsidRDefault="00484B63" w:rsidP="000A479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Zálohy se neposkytují.</w:t>
      </w:r>
    </w:p>
    <w:p w:rsidR="00484B63" w:rsidRDefault="00484B63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8B2E75" w:rsidRDefault="008B2E75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C66FF5" w:rsidRDefault="00C66FF5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C66FF5" w:rsidRDefault="00C66FF5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8B2E75" w:rsidRDefault="008B2E75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lastRenderedPageBreak/>
        <w:t>Čl. VI</w:t>
      </w:r>
      <w:r w:rsidR="00454D80">
        <w:rPr>
          <w:b/>
          <w:color w:val="auto"/>
        </w:rPr>
        <w:t>I</w:t>
      </w:r>
      <w:r w:rsidRPr="00484B63">
        <w:rPr>
          <w:b/>
          <w:color w:val="auto"/>
        </w:rPr>
        <w:t>.</w:t>
      </w: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>Sankční ujednání</w:t>
      </w:r>
    </w:p>
    <w:p w:rsidR="00484B63" w:rsidRDefault="00484B63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484B63" w:rsidRDefault="00484B63" w:rsidP="00484B63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Smluvní strany se dohodly, že v případě, že </w:t>
      </w:r>
      <w:r w:rsidR="00900754">
        <w:rPr>
          <w:rFonts w:ascii="Times New Roman" w:hAnsi="Times New Roman" w:cs="Times New Roman"/>
          <w:color w:val="auto"/>
        </w:rPr>
        <w:t>zhotovitel</w:t>
      </w:r>
      <w:r>
        <w:rPr>
          <w:rFonts w:ascii="Times New Roman" w:hAnsi="Times New Roman" w:cs="Times New Roman"/>
          <w:color w:val="auto"/>
        </w:rPr>
        <w:t xml:space="preserve"> nedodrží smluvenou dobu plnění dle článku </w:t>
      </w:r>
      <w:r w:rsidR="00984529">
        <w:rPr>
          <w:rFonts w:ascii="Times New Roman" w:hAnsi="Times New Roman" w:cs="Times New Roman"/>
          <w:color w:val="auto"/>
        </w:rPr>
        <w:t>IV</w:t>
      </w:r>
      <w:r>
        <w:rPr>
          <w:rFonts w:ascii="Times New Roman" w:hAnsi="Times New Roman" w:cs="Times New Roman"/>
          <w:color w:val="auto"/>
        </w:rPr>
        <w:t xml:space="preserve">. této smlouvy, je povinen zaplatit </w:t>
      </w:r>
      <w:r w:rsidR="00900754">
        <w:rPr>
          <w:rFonts w:ascii="Times New Roman" w:hAnsi="Times New Roman" w:cs="Times New Roman"/>
          <w:color w:val="auto"/>
        </w:rPr>
        <w:t>objednateli</w:t>
      </w:r>
      <w:r>
        <w:rPr>
          <w:rFonts w:ascii="Times New Roman" w:hAnsi="Times New Roman" w:cs="Times New Roman"/>
          <w:color w:val="auto"/>
        </w:rPr>
        <w:t xml:space="preserve"> smluvní pokutu ve výši </w:t>
      </w:r>
      <w:proofErr w:type="gramStart"/>
      <w:r>
        <w:rPr>
          <w:rFonts w:ascii="Times New Roman" w:hAnsi="Times New Roman" w:cs="Times New Roman"/>
          <w:color w:val="auto"/>
        </w:rPr>
        <w:t>0,05%</w:t>
      </w:r>
      <w:proofErr w:type="gramEnd"/>
      <w:r>
        <w:rPr>
          <w:rFonts w:ascii="Times New Roman" w:hAnsi="Times New Roman" w:cs="Times New Roman"/>
          <w:color w:val="auto"/>
        </w:rPr>
        <w:t xml:space="preserve"> z celkové ceny za předmět plnění včetně DPH za každý byť i započatý den prodlení s plněním.</w:t>
      </w:r>
    </w:p>
    <w:p w:rsidR="00484B63" w:rsidRDefault="00484B63" w:rsidP="00484B63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případě prodlení </w:t>
      </w:r>
      <w:r w:rsidR="00900754">
        <w:rPr>
          <w:rFonts w:ascii="Times New Roman" w:hAnsi="Times New Roman" w:cs="Times New Roman"/>
          <w:color w:val="auto"/>
        </w:rPr>
        <w:t>objednatele</w:t>
      </w:r>
      <w:r>
        <w:rPr>
          <w:rFonts w:ascii="Times New Roman" w:hAnsi="Times New Roman" w:cs="Times New Roman"/>
          <w:color w:val="auto"/>
        </w:rPr>
        <w:t xml:space="preserve"> se zaplacením sjednané ceny je </w:t>
      </w:r>
      <w:r w:rsidR="00900754">
        <w:rPr>
          <w:rFonts w:ascii="Times New Roman" w:hAnsi="Times New Roman" w:cs="Times New Roman"/>
          <w:color w:val="auto"/>
        </w:rPr>
        <w:t>objednatel</w:t>
      </w:r>
      <w:r>
        <w:rPr>
          <w:rFonts w:ascii="Times New Roman" w:hAnsi="Times New Roman" w:cs="Times New Roman"/>
          <w:color w:val="auto"/>
        </w:rPr>
        <w:t xml:space="preserve"> povinen zaplatit </w:t>
      </w:r>
      <w:r w:rsidR="00900754">
        <w:rPr>
          <w:rFonts w:ascii="Times New Roman" w:hAnsi="Times New Roman" w:cs="Times New Roman"/>
          <w:color w:val="auto"/>
        </w:rPr>
        <w:t xml:space="preserve">zhotoviteli </w:t>
      </w:r>
      <w:r>
        <w:rPr>
          <w:rFonts w:ascii="Times New Roman" w:hAnsi="Times New Roman" w:cs="Times New Roman"/>
          <w:color w:val="auto"/>
        </w:rPr>
        <w:t xml:space="preserve">smluvní pokutu ve výši </w:t>
      </w:r>
      <w:proofErr w:type="gramStart"/>
      <w:r>
        <w:rPr>
          <w:rFonts w:ascii="Times New Roman" w:hAnsi="Times New Roman" w:cs="Times New Roman"/>
          <w:color w:val="auto"/>
        </w:rPr>
        <w:t>0,05%</w:t>
      </w:r>
      <w:proofErr w:type="gramEnd"/>
      <w:r>
        <w:rPr>
          <w:rFonts w:ascii="Times New Roman" w:hAnsi="Times New Roman" w:cs="Times New Roman"/>
          <w:color w:val="auto"/>
        </w:rPr>
        <w:t xml:space="preserve"> z dlužné částky za každý den prodlení.</w:t>
      </w:r>
    </w:p>
    <w:p w:rsidR="00484B63" w:rsidRDefault="00484B63" w:rsidP="00484B63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Dohodnuté smluvní pokuty se nezapočítávají do náhrady škody způsobené porušením povinnosti, na kterou se vztahuje smluvní pokuta. Zaplacením smluvní pokuty se neruší povinnost dotčené smluvní strany závazek splnit.</w:t>
      </w:r>
    </w:p>
    <w:p w:rsidR="00484B63" w:rsidRDefault="00484B63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454D80" w:rsidRDefault="00454D80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>Čl. VII</w:t>
      </w:r>
      <w:r w:rsidR="00454D80">
        <w:rPr>
          <w:b/>
          <w:color w:val="auto"/>
        </w:rPr>
        <w:t>I</w:t>
      </w:r>
      <w:r w:rsidRPr="00484B63">
        <w:rPr>
          <w:b/>
          <w:color w:val="auto"/>
        </w:rPr>
        <w:t>.</w:t>
      </w: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>Odstoupení od smlouvy</w:t>
      </w:r>
    </w:p>
    <w:p w:rsidR="00484B63" w:rsidRDefault="00484B63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484B63" w:rsidRDefault="00900754" w:rsidP="00484B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Objednatel</w:t>
      </w:r>
      <w:r w:rsidR="00484B63">
        <w:rPr>
          <w:rFonts w:ascii="Times New Roman" w:hAnsi="Times New Roman" w:cs="Times New Roman"/>
          <w:color w:val="auto"/>
        </w:rPr>
        <w:t xml:space="preserve"> je oprávněn odstoupit od této smlouvy, je-li </w:t>
      </w:r>
      <w:r>
        <w:rPr>
          <w:rFonts w:ascii="Times New Roman" w:hAnsi="Times New Roman" w:cs="Times New Roman"/>
          <w:color w:val="auto"/>
        </w:rPr>
        <w:t>zhotovitel</w:t>
      </w:r>
      <w:r w:rsidR="00484B63">
        <w:rPr>
          <w:rFonts w:ascii="Times New Roman" w:hAnsi="Times New Roman" w:cs="Times New Roman"/>
          <w:color w:val="auto"/>
        </w:rPr>
        <w:t xml:space="preserve"> v prodlení se splněním svého závazku o více než 30 dní.</w:t>
      </w:r>
    </w:p>
    <w:p w:rsidR="00484B63" w:rsidRDefault="00484B63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 xml:space="preserve">Čl. </w:t>
      </w:r>
      <w:r w:rsidR="00454D80">
        <w:rPr>
          <w:b/>
          <w:color w:val="auto"/>
        </w:rPr>
        <w:t>IX</w:t>
      </w:r>
      <w:r w:rsidRPr="00484B63">
        <w:rPr>
          <w:b/>
          <w:color w:val="auto"/>
        </w:rPr>
        <w:t>.</w:t>
      </w: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 xml:space="preserve">Další ujednání smluvních stran </w:t>
      </w:r>
    </w:p>
    <w:p w:rsidR="00484B63" w:rsidRDefault="00484B63" w:rsidP="00484B63">
      <w:pPr>
        <w:pStyle w:val="Default"/>
        <w:rPr>
          <w:rFonts w:ascii="Times New Roman" w:hAnsi="Times New Roman" w:cs="Times New Roman"/>
          <w:color w:val="auto"/>
        </w:rPr>
      </w:pPr>
    </w:p>
    <w:p w:rsidR="00484B63" w:rsidRDefault="00900754" w:rsidP="00484B63">
      <w:pPr>
        <w:pStyle w:val="Defaul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Zhotovitel</w:t>
      </w:r>
      <w:r w:rsidR="00484B63">
        <w:rPr>
          <w:rFonts w:ascii="Times New Roman" w:hAnsi="Times New Roman" w:cs="Times New Roman"/>
          <w:color w:val="auto"/>
        </w:rPr>
        <w:t xml:space="preserve"> prohlašuje, že </w:t>
      </w:r>
      <w:r w:rsidR="00AF33D5">
        <w:rPr>
          <w:rFonts w:ascii="Times New Roman" w:hAnsi="Times New Roman" w:cs="Times New Roman"/>
          <w:color w:val="auto"/>
        </w:rPr>
        <w:t>dílo</w:t>
      </w:r>
      <w:r w:rsidR="00484B63">
        <w:rPr>
          <w:rFonts w:ascii="Times New Roman" w:hAnsi="Times New Roman" w:cs="Times New Roman"/>
          <w:color w:val="auto"/>
        </w:rPr>
        <w:t xml:space="preserve"> dle čl. I</w:t>
      </w:r>
      <w:r w:rsidR="00984529">
        <w:rPr>
          <w:rFonts w:ascii="Times New Roman" w:hAnsi="Times New Roman" w:cs="Times New Roman"/>
          <w:color w:val="auto"/>
        </w:rPr>
        <w:t>I</w:t>
      </w:r>
      <w:r w:rsidR="00484B63">
        <w:rPr>
          <w:rFonts w:ascii="Times New Roman" w:hAnsi="Times New Roman" w:cs="Times New Roman"/>
          <w:color w:val="auto"/>
        </w:rPr>
        <w:t xml:space="preserve"> této smlouvy nemá v době plnění faktické ani právní vady.</w:t>
      </w:r>
    </w:p>
    <w:p w:rsidR="00B34FE8" w:rsidRDefault="00484B63" w:rsidP="00484B63">
      <w:pPr>
        <w:pStyle w:val="Defaul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Součástí závazku </w:t>
      </w:r>
      <w:r w:rsidR="00900754">
        <w:rPr>
          <w:rFonts w:ascii="Times New Roman" w:hAnsi="Times New Roman" w:cs="Times New Roman"/>
          <w:color w:val="auto"/>
        </w:rPr>
        <w:t>zhotovitele</w:t>
      </w:r>
      <w:r>
        <w:rPr>
          <w:rFonts w:ascii="Times New Roman" w:hAnsi="Times New Roman" w:cs="Times New Roman"/>
          <w:color w:val="auto"/>
        </w:rPr>
        <w:t xml:space="preserve"> je likvidace obalů a odpadů vzniklých při plnění této</w:t>
      </w:r>
      <w:r w:rsidR="0040249D">
        <w:rPr>
          <w:rFonts w:ascii="Times New Roman" w:hAnsi="Times New Roman" w:cs="Times New Roman"/>
          <w:color w:val="auto"/>
        </w:rPr>
        <w:t xml:space="preserve"> smlouvy</w:t>
      </w:r>
      <w:r>
        <w:rPr>
          <w:rFonts w:ascii="Times New Roman" w:hAnsi="Times New Roman" w:cs="Times New Roman"/>
          <w:color w:val="auto"/>
        </w:rPr>
        <w:t>.</w:t>
      </w:r>
    </w:p>
    <w:p w:rsidR="00484B63" w:rsidRDefault="00484B63" w:rsidP="00B34FE8">
      <w:pPr>
        <w:pStyle w:val="Default"/>
        <w:ind w:left="720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</w:t>
      </w: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>Čl. X.</w:t>
      </w:r>
    </w:p>
    <w:p w:rsidR="00484B63" w:rsidRPr="00484B63" w:rsidRDefault="00484B63" w:rsidP="00484B63">
      <w:pPr>
        <w:pStyle w:val="Default"/>
        <w:rPr>
          <w:b/>
          <w:color w:val="auto"/>
        </w:rPr>
      </w:pPr>
      <w:r w:rsidRPr="00484B63">
        <w:rPr>
          <w:b/>
          <w:color w:val="auto"/>
        </w:rPr>
        <w:t xml:space="preserve">Závěrečná </w:t>
      </w:r>
      <w:r w:rsidR="00984529">
        <w:rPr>
          <w:b/>
          <w:color w:val="auto"/>
        </w:rPr>
        <w:t>stanovení</w:t>
      </w: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484B63" w:rsidRDefault="00484B63" w:rsidP="00484B63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Tato smlouva</w:t>
      </w:r>
      <w:r w:rsidR="0040249D">
        <w:rPr>
          <w:rFonts w:ascii="Times New Roman" w:hAnsi="Times New Roman" w:cs="Times New Roman"/>
          <w:color w:val="auto"/>
        </w:rPr>
        <w:t xml:space="preserve"> o dílo</w:t>
      </w:r>
      <w:r>
        <w:rPr>
          <w:rFonts w:ascii="Times New Roman" w:hAnsi="Times New Roman" w:cs="Times New Roman"/>
          <w:color w:val="auto"/>
        </w:rPr>
        <w:t xml:space="preserve"> nabývá platnosti a účinnosti dnem podpisu oběma smluvními stranami. </w:t>
      </w:r>
    </w:p>
    <w:p w:rsidR="00984529" w:rsidRDefault="00984529" w:rsidP="00484B63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984529">
        <w:rPr>
          <w:rFonts w:ascii="Times New Roman" w:hAnsi="Times New Roman" w:cs="Times New Roman"/>
          <w:color w:val="auto"/>
        </w:rPr>
        <w:t>Smluvní strany berou na vědomí, že nabytí účinností této smlouvy je podmíněno splněním podmínky, a to uveřejněním této smlouvy v registru smluv na základě zákona č. 340/2015 Sb., o zvláštních podmínkách účinnosti některých smluv, uveřejňování těchto smluv a o registru smluv (zákon o registru smluv).</w:t>
      </w:r>
    </w:p>
    <w:p w:rsidR="00484B63" w:rsidRDefault="00484B63" w:rsidP="00484B63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Tato smlouva může být měněna pouze formou písemných vzestupně číslovaných dodatků k této smlouvě. </w:t>
      </w:r>
    </w:p>
    <w:p w:rsidR="00484B63" w:rsidRPr="00A619A7" w:rsidRDefault="00484B63" w:rsidP="00A619A7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Nedílnou součástí této smlouvy je:</w:t>
      </w:r>
      <w:r w:rsidRPr="00A619A7">
        <w:rPr>
          <w:rFonts w:ascii="Times New Roman" w:hAnsi="Times New Roman" w:cs="Times New Roman"/>
          <w:color w:val="auto"/>
        </w:rPr>
        <w:t xml:space="preserve"> </w:t>
      </w:r>
      <w:r w:rsidR="00043FF9" w:rsidRPr="00A619A7">
        <w:rPr>
          <w:rFonts w:ascii="Times New Roman" w:hAnsi="Times New Roman" w:cs="Times New Roman"/>
          <w:color w:val="auto"/>
        </w:rPr>
        <w:t>Specifikace předmětu plnění (včetně kalkulace)</w:t>
      </w:r>
    </w:p>
    <w:p w:rsidR="00484B63" w:rsidRDefault="00484B63" w:rsidP="00484B63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Tato smlouva je vyhotovena ve </w:t>
      </w:r>
      <w:r w:rsidR="00984529">
        <w:rPr>
          <w:rFonts w:ascii="Times New Roman" w:hAnsi="Times New Roman" w:cs="Times New Roman"/>
          <w:color w:val="auto"/>
        </w:rPr>
        <w:t>dvou</w:t>
      </w:r>
      <w:r>
        <w:rPr>
          <w:rFonts w:ascii="Times New Roman" w:hAnsi="Times New Roman" w:cs="Times New Roman"/>
          <w:color w:val="auto"/>
        </w:rPr>
        <w:t xml:space="preserve"> stejnopisech </w:t>
      </w:r>
      <w:r w:rsidR="00CD34DD">
        <w:rPr>
          <w:rFonts w:ascii="Times New Roman" w:hAnsi="Times New Roman" w:cs="Times New Roman"/>
          <w:color w:val="auto"/>
        </w:rPr>
        <w:t>vzájemně potvrzených smluvními stranami, z nichž si každá strana ponechá po jednom vyhotovení.</w:t>
      </w:r>
    </w:p>
    <w:p w:rsidR="00484B63" w:rsidRDefault="00484B63" w:rsidP="00484B63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shodně prohlašují, že si tuto smlouvu před jejím podpisem přečetly, že byla uzavřena po vzájemném projednání podle jejich pravé a svobodné vůle určitě, vážně a srozumitelně, nikoli v tísni a za nápadně nevýhodných podmínek.</w:t>
      </w:r>
    </w:p>
    <w:p w:rsidR="00484B63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484B63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484B63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C66FF5" w:rsidRDefault="00C66FF5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C66FF5" w:rsidRDefault="00C66FF5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C66FF5" w:rsidRDefault="00C66FF5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A619A7" w:rsidRDefault="00A619A7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C66FF5" w:rsidRDefault="00C66FF5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484B63" w:rsidRPr="00484B63" w:rsidRDefault="00484B63" w:rsidP="00484B63">
      <w:pPr>
        <w:pStyle w:val="Default"/>
        <w:ind w:left="1080"/>
        <w:rPr>
          <w:rFonts w:ascii="Times New Roman" w:hAnsi="Times New Roman" w:cs="Times New Roman"/>
          <w:b/>
          <w:color w:val="auto"/>
        </w:rPr>
      </w:pPr>
      <w:r w:rsidRPr="00484B63">
        <w:rPr>
          <w:rFonts w:ascii="Times New Roman" w:hAnsi="Times New Roman" w:cs="Times New Roman"/>
          <w:b/>
          <w:color w:val="auto"/>
        </w:rPr>
        <w:lastRenderedPageBreak/>
        <w:t xml:space="preserve">Za </w:t>
      </w:r>
      <w:r w:rsidR="00A619A7">
        <w:rPr>
          <w:rFonts w:ascii="Times New Roman" w:hAnsi="Times New Roman" w:cs="Times New Roman"/>
          <w:b/>
          <w:color w:val="auto"/>
        </w:rPr>
        <w:t>objednatele</w:t>
      </w:r>
      <w:r w:rsidRPr="00484B63">
        <w:rPr>
          <w:rFonts w:ascii="Times New Roman" w:hAnsi="Times New Roman" w:cs="Times New Roman"/>
          <w:b/>
          <w:color w:val="auto"/>
        </w:rPr>
        <w:t>:</w:t>
      </w: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A619A7">
        <w:rPr>
          <w:rFonts w:ascii="Times New Roman" w:hAnsi="Times New Roman" w:cs="Times New Roman"/>
          <w:color w:val="auto"/>
        </w:rPr>
        <w:t>Datu</w:t>
      </w:r>
      <w:r w:rsidR="00A619A7">
        <w:rPr>
          <w:rFonts w:ascii="Times New Roman" w:hAnsi="Times New Roman" w:cs="Times New Roman"/>
          <w:color w:val="auto"/>
        </w:rPr>
        <w:t>m:</w:t>
      </w: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A619A7">
        <w:rPr>
          <w:rFonts w:ascii="Times New Roman" w:hAnsi="Times New Roman" w:cs="Times New Roman"/>
          <w:color w:val="auto"/>
        </w:rPr>
        <w:t>Místo:  Ostrava</w:t>
      </w: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A619A7">
        <w:rPr>
          <w:rFonts w:ascii="Times New Roman" w:hAnsi="Times New Roman" w:cs="Times New Roman"/>
          <w:color w:val="auto"/>
        </w:rPr>
        <w:t>Jméno, funkce: Mgr. Michal Pernecký, ředitel</w:t>
      </w: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b/>
          <w:color w:val="auto"/>
        </w:rPr>
      </w:pPr>
      <w:r w:rsidRPr="00A619A7">
        <w:rPr>
          <w:rFonts w:ascii="Times New Roman" w:hAnsi="Times New Roman" w:cs="Times New Roman"/>
          <w:b/>
          <w:color w:val="auto"/>
        </w:rPr>
        <w:t xml:space="preserve">Za </w:t>
      </w:r>
      <w:r w:rsidR="00A619A7" w:rsidRPr="00A619A7">
        <w:rPr>
          <w:rFonts w:ascii="Times New Roman" w:hAnsi="Times New Roman" w:cs="Times New Roman"/>
          <w:b/>
          <w:color w:val="auto"/>
        </w:rPr>
        <w:t>zhotovitele</w:t>
      </w:r>
      <w:r w:rsidRPr="00A619A7">
        <w:rPr>
          <w:rFonts w:ascii="Times New Roman" w:hAnsi="Times New Roman" w:cs="Times New Roman"/>
          <w:b/>
          <w:color w:val="auto"/>
        </w:rPr>
        <w:t>:</w:t>
      </w: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A619A7">
        <w:rPr>
          <w:rFonts w:ascii="Times New Roman" w:hAnsi="Times New Roman" w:cs="Times New Roman"/>
          <w:color w:val="auto"/>
        </w:rPr>
        <w:t xml:space="preserve">Datum: </w:t>
      </w:r>
    </w:p>
    <w:p w:rsidR="00484B63" w:rsidRPr="00A619A7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  <w:proofErr w:type="gramStart"/>
      <w:r w:rsidRPr="00A619A7">
        <w:rPr>
          <w:rFonts w:ascii="Times New Roman" w:hAnsi="Times New Roman" w:cs="Times New Roman"/>
          <w:color w:val="auto"/>
        </w:rPr>
        <w:t xml:space="preserve">Místo:  </w:t>
      </w:r>
      <w:r w:rsidR="00A619A7">
        <w:rPr>
          <w:rFonts w:ascii="Times New Roman" w:hAnsi="Times New Roman" w:cs="Times New Roman"/>
          <w:color w:val="auto"/>
        </w:rPr>
        <w:t>Ostrava</w:t>
      </w:r>
      <w:proofErr w:type="gramEnd"/>
    </w:p>
    <w:p w:rsidR="00484B63" w:rsidRDefault="00484B63" w:rsidP="00484B63">
      <w:pPr>
        <w:pStyle w:val="Default"/>
        <w:ind w:left="1080"/>
        <w:rPr>
          <w:rFonts w:ascii="Times New Roman" w:hAnsi="Times New Roman" w:cs="Times New Roman"/>
          <w:color w:val="auto"/>
        </w:rPr>
      </w:pPr>
      <w:r w:rsidRPr="00A619A7">
        <w:rPr>
          <w:rFonts w:ascii="Times New Roman" w:hAnsi="Times New Roman" w:cs="Times New Roman"/>
          <w:color w:val="auto"/>
        </w:rPr>
        <w:t xml:space="preserve">Jméno, funkce: </w:t>
      </w:r>
      <w:r w:rsidR="00A619A7">
        <w:rPr>
          <w:rFonts w:ascii="Times New Roman" w:hAnsi="Times New Roman" w:cs="Times New Roman"/>
          <w:color w:val="auto"/>
        </w:rPr>
        <w:t>Lukáš Barvík, jednatel</w:t>
      </w: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p w:rsidR="000A479B" w:rsidRDefault="000A479B" w:rsidP="000A479B">
      <w:pPr>
        <w:pStyle w:val="Default"/>
        <w:rPr>
          <w:rFonts w:ascii="Times New Roman" w:hAnsi="Times New Roman" w:cs="Times New Roman"/>
          <w:color w:val="auto"/>
        </w:rPr>
      </w:pPr>
    </w:p>
    <w:sectPr w:rsidR="000A479B" w:rsidSect="008C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96" w:rsidRDefault="009C3596" w:rsidP="000329E3">
      <w:r>
        <w:separator/>
      </w:r>
    </w:p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</w:endnote>
  <w:endnote w:type="continuationSeparator" w:id="0">
    <w:p w:rsidR="009C3596" w:rsidRDefault="009C3596" w:rsidP="000329E3">
      <w:r>
        <w:continuationSeparator/>
      </w:r>
    </w:p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96" w:rsidRDefault="009C35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9C3596" w:rsidRPr="00930C1D" w:rsidRDefault="009C3596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96" w:rsidRPr="00A87119" w:rsidRDefault="009C3596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  <w:r>
      <w:rPr>
        <w:noProof/>
        <w:snapToGrid/>
        <w:szCs w:val="16"/>
      </w:rPr>
      <w:drawing>
        <wp:anchor distT="0" distB="0" distL="114300" distR="114300" simplePos="0" relativeHeight="251659264" behindDoc="1" locked="0" layoutInCell="1" allowOverlap="1" wp14:anchorId="1DA9B923" wp14:editId="13303AAD">
          <wp:simplePos x="0" y="0"/>
          <wp:positionH relativeFrom="column">
            <wp:posOffset>4686300</wp:posOffset>
          </wp:positionH>
          <wp:positionV relativeFrom="paragraph">
            <wp:posOffset>-441960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4" name="obrázek 4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PAGE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>
      <w:rPr>
        <w:rStyle w:val="slostrnky"/>
        <w:b w:val="0"/>
        <w:noProof/>
        <w:kern w:val="24"/>
        <w:sz w:val="16"/>
        <w:szCs w:val="16"/>
      </w:rPr>
      <w:t>1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D4629A">
      <w:rPr>
        <w:rStyle w:val="slostrnky"/>
        <w:b w:val="0"/>
        <w:kern w:val="24"/>
        <w:sz w:val="16"/>
        <w:szCs w:val="16"/>
      </w:rPr>
      <w:t>/</w:t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NUMPAGES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>
      <w:rPr>
        <w:rStyle w:val="slostrnky"/>
        <w:b w:val="0"/>
        <w:noProof/>
        <w:kern w:val="24"/>
        <w:sz w:val="16"/>
        <w:szCs w:val="16"/>
      </w:rPr>
      <w:t>4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5E4F1F">
      <w:rPr>
        <w:rStyle w:val="slostrnky"/>
        <w:b w:val="0"/>
        <w:kern w:val="24"/>
      </w:rPr>
      <w:tab/>
    </w:r>
    <w:r>
      <w:t xml:space="preserve"> Smlouva o zajištění ozdravných pobytů</w:t>
    </w:r>
  </w:p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96" w:rsidRDefault="009C3596" w:rsidP="000329E3">
      <w:r>
        <w:separator/>
      </w:r>
    </w:p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</w:footnote>
  <w:footnote w:type="continuationSeparator" w:id="0">
    <w:p w:rsidR="009C3596" w:rsidRDefault="009C3596" w:rsidP="000329E3">
      <w:r>
        <w:continuationSeparator/>
      </w:r>
    </w:p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  <w:p w:rsidR="009C3596" w:rsidRDefault="009C3596" w:rsidP="00032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  <w:p w:rsidR="009C3596" w:rsidRDefault="009C3596" w:rsidP="000329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96" w:rsidRPr="009875B6" w:rsidRDefault="009C3596" w:rsidP="009875B6">
    <w:pPr>
      <w:pStyle w:val="Zhlav"/>
      <w:tabs>
        <w:tab w:val="clear" w:pos="4536"/>
        <w:tab w:val="clear" w:pos="9072"/>
        <w:tab w:val="left" w:pos="3015"/>
      </w:tabs>
      <w:spacing w:line="240" w:lineRule="exact"/>
      <w:jc w:val="right"/>
      <w:rPr>
        <w:rFonts w:ascii="Times New Roman" w:hAnsi="Times New Roman"/>
        <w:b/>
        <w:noProof/>
        <w:color w:val="auto"/>
        <w:sz w:val="24"/>
        <w:szCs w:val="24"/>
      </w:rPr>
    </w:pPr>
  </w:p>
  <w:p w:rsidR="009C3596" w:rsidRPr="00191AA7" w:rsidRDefault="009C3596" w:rsidP="000329E3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4DD1B" wp14:editId="19034DD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92680" cy="41148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596" w:rsidRPr="00310CE5" w:rsidRDefault="009C3596" w:rsidP="00310CE5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b/>
                              <w:noProof/>
                              <w:snapToGrid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4DD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7.2pt;margin-top:-3.75pt;width:188.4pt;height:32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t8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" stroked="f">
              <v:textbox>
                <w:txbxContent>
                  <w:p w:rsidR="009C3596" w:rsidRPr="00310CE5" w:rsidRDefault="009C3596" w:rsidP="00310CE5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b/>
                        <w:noProof/>
                        <w:snapToGrid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D322E" wp14:editId="110ACDBB">
              <wp:simplePos x="0" y="0"/>
              <wp:positionH relativeFrom="column">
                <wp:posOffset>3889375</wp:posOffset>
              </wp:positionH>
              <wp:positionV relativeFrom="paragraph">
                <wp:posOffset>-47625</wp:posOffset>
              </wp:positionV>
              <wp:extent cx="2433320" cy="8890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596" w:rsidRPr="00A40041" w:rsidRDefault="009C3596" w:rsidP="00310CE5">
                          <w:pPr>
                            <w:pStyle w:val="JVSzhlavnzevdokumentu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A40041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č.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D322E" id="_x0000_s1027" type="#_x0000_t202" style="position:absolute;left:0;text-align:left;margin-left:306.25pt;margin-top:-3.75pt;width:191.6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" filled="f" stroked="f">
              <v:textbox>
                <w:txbxContent>
                  <w:p w:rsidR="009C3596" w:rsidRPr="00A40041" w:rsidRDefault="009C3596" w:rsidP="00310CE5">
                    <w:pPr>
                      <w:pStyle w:val="JVSzhlavnzevdokumentu"/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A40041">
                      <w:rPr>
                        <w:sz w:val="24"/>
                        <w:szCs w:val="24"/>
                      </w:rPr>
                      <w:t>Smlouva</w:t>
                    </w:r>
                    <w:r>
                      <w:rPr>
                        <w:sz w:val="24"/>
                        <w:szCs w:val="24"/>
                      </w:rPr>
                      <w:t xml:space="preserve">  č.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….</w:t>
                    </w:r>
                  </w:p>
                </w:txbxContent>
              </v:textbox>
            </v:shape>
          </w:pict>
        </mc:Fallback>
      </mc:AlternateContent>
    </w:r>
  </w:p>
  <w:p w:rsidR="009C3596" w:rsidRDefault="009C3596" w:rsidP="000329E3">
    <w:pPr>
      <w:rPr>
        <w:noProof/>
      </w:rPr>
    </w:pPr>
  </w:p>
  <w:p w:rsidR="009C3596" w:rsidRPr="00A40041" w:rsidRDefault="009C3596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96" w:rsidRPr="00A40041" w:rsidRDefault="009C3596" w:rsidP="00B55A74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832931" wp14:editId="50D027B9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0329E3"/>
                        <w:p w:rsidR="009C3596" w:rsidRPr="004F5A29" w:rsidRDefault="009C3596" w:rsidP="000329E3">
                          <w:r w:rsidRPr="004F5A29">
                            <w:t>Smlouva</w:t>
                          </w:r>
                        </w:p>
                        <w:p w:rsidR="009C3596" w:rsidRDefault="009C3596" w:rsidP="000329E3"/>
                        <w:p w:rsidR="009C3596" w:rsidRPr="004F5A29" w:rsidRDefault="009C3596" w:rsidP="000329E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  <w:p w:rsidR="009C3596" w:rsidRDefault="009C3596" w:rsidP="00484B63"/>
                        <w:p w:rsidR="009C3596" w:rsidRPr="004F5A29" w:rsidRDefault="009C3596" w:rsidP="00484B63">
                          <w:r w:rsidRPr="004F5A29">
                            <w:t>Smlouva</w:t>
                          </w:r>
                        </w:p>
                        <w:p w:rsidR="009C3596" w:rsidRDefault="009C3596" w:rsidP="00484B63"/>
                        <w:p w:rsidR="009C3596" w:rsidRPr="004F5A29" w:rsidRDefault="009C3596" w:rsidP="00484B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329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4pt;margin-top:-.1pt;width:25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/V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" filled="f" stroked="f">
              <v:textbox>
                <w:txbxContent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0329E3"/>
                  <w:p w:rsidR="009C3596" w:rsidRPr="004F5A29" w:rsidRDefault="009C3596" w:rsidP="000329E3">
                    <w:r w:rsidRPr="004F5A29">
                      <w:t>Smlouva</w:t>
                    </w:r>
                  </w:p>
                  <w:p w:rsidR="009C3596" w:rsidRDefault="009C3596" w:rsidP="000329E3"/>
                  <w:p w:rsidR="009C3596" w:rsidRPr="004F5A29" w:rsidRDefault="009C3596" w:rsidP="000329E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  <w:p w:rsidR="009C3596" w:rsidRDefault="009C3596" w:rsidP="00484B63"/>
                  <w:p w:rsidR="009C3596" w:rsidRPr="004F5A29" w:rsidRDefault="009C3596" w:rsidP="00484B63">
                    <w:r w:rsidRPr="004F5A29">
                      <w:t>Smlouva</w:t>
                    </w:r>
                  </w:p>
                  <w:p w:rsidR="009C3596" w:rsidRDefault="009C3596" w:rsidP="00484B63"/>
                  <w:p w:rsidR="009C3596" w:rsidRPr="004F5A29" w:rsidRDefault="009C3596" w:rsidP="00484B63"/>
                </w:txbxContent>
              </v:textbox>
            </v:shape>
          </w:pict>
        </mc:Fallback>
      </mc:AlternateContent>
    </w:r>
    <w:r w:rsidRPr="00A40041">
      <w:rPr>
        <w:rFonts w:cs="Arial"/>
        <w:noProof/>
        <w:sz w:val="24"/>
        <w:szCs w:val="24"/>
      </w:rPr>
      <w:t>Statutární město Ostrava</w:t>
    </w:r>
  </w:p>
  <w:p w:rsidR="009C3596" w:rsidRPr="00A40041" w:rsidRDefault="009C3596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>
      <w:rPr>
        <w:rFonts w:cs="Arial"/>
        <w:b/>
        <w:noProof/>
        <w:sz w:val="24"/>
        <w:szCs w:val="24"/>
      </w:rPr>
      <w:t>m</w:t>
    </w:r>
    <w:r w:rsidRPr="00A40041">
      <w:rPr>
        <w:rFonts w:cs="Arial"/>
        <w:b/>
        <w:noProof/>
        <w:sz w:val="24"/>
        <w:szCs w:val="24"/>
      </w:rPr>
      <w:t>ěstský obvod Moravská Ostrava a Přívoz</w:t>
    </w:r>
  </w:p>
  <w:p w:rsidR="009C3596" w:rsidRPr="00A40041" w:rsidRDefault="009C3596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 w:rsidRPr="00A40041">
      <w:rPr>
        <w:rFonts w:cs="Arial"/>
        <w:b/>
        <w:noProof/>
        <w:sz w:val="24"/>
        <w:szCs w:val="24"/>
      </w:rPr>
      <w:t>úřad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E9465B2"/>
    <w:multiLevelType w:val="hybridMultilevel"/>
    <w:tmpl w:val="99167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9A5"/>
    <w:multiLevelType w:val="hybridMultilevel"/>
    <w:tmpl w:val="A8881CC2"/>
    <w:lvl w:ilvl="0" w:tplc="9B98C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2A00AE5"/>
    <w:multiLevelType w:val="hybridMultilevel"/>
    <w:tmpl w:val="0466245A"/>
    <w:lvl w:ilvl="0" w:tplc="368E510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600AE"/>
    <w:multiLevelType w:val="hybridMultilevel"/>
    <w:tmpl w:val="6B16B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17C29"/>
    <w:multiLevelType w:val="hybridMultilevel"/>
    <w:tmpl w:val="3D0A0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2B2"/>
    <w:multiLevelType w:val="hybridMultilevel"/>
    <w:tmpl w:val="208012B6"/>
    <w:lvl w:ilvl="0" w:tplc="1C126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B314C"/>
    <w:multiLevelType w:val="hybridMultilevel"/>
    <w:tmpl w:val="C0CE25F4"/>
    <w:lvl w:ilvl="0" w:tplc="91E43B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756A5"/>
    <w:multiLevelType w:val="hybridMultilevel"/>
    <w:tmpl w:val="3098B0C6"/>
    <w:lvl w:ilvl="0" w:tplc="514651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BB15E2"/>
    <w:multiLevelType w:val="hybridMultilevel"/>
    <w:tmpl w:val="D2FA6BFA"/>
    <w:lvl w:ilvl="0" w:tplc="4D460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875FE7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87436D"/>
    <w:multiLevelType w:val="hybridMultilevel"/>
    <w:tmpl w:val="76C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60A1B"/>
    <w:multiLevelType w:val="hybridMultilevel"/>
    <w:tmpl w:val="8228ADD8"/>
    <w:lvl w:ilvl="0" w:tplc="33E09D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5"/>
  </w:num>
  <w:num w:numId="5">
    <w:abstractNumId w:val="10"/>
  </w:num>
  <w:num w:numId="6">
    <w:abstractNumId w:val="20"/>
  </w:num>
  <w:num w:numId="7">
    <w:abstractNumId w:val="7"/>
  </w:num>
  <w:num w:numId="8">
    <w:abstractNumId w:val="3"/>
  </w:num>
  <w:num w:numId="9">
    <w:abstractNumId w:val="0"/>
  </w:num>
  <w:num w:numId="10">
    <w:abstractNumId w:val="16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19"/>
  </w:num>
  <w:num w:numId="17">
    <w:abstractNumId w:val="8"/>
  </w:num>
  <w:num w:numId="18">
    <w:abstractNumId w:val="9"/>
  </w:num>
  <w:num w:numId="19">
    <w:abstractNumId w:val="1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36"/>
    <w:rsid w:val="00013B0A"/>
    <w:rsid w:val="000164D7"/>
    <w:rsid w:val="0002345F"/>
    <w:rsid w:val="00023FC4"/>
    <w:rsid w:val="000329E3"/>
    <w:rsid w:val="00036A30"/>
    <w:rsid w:val="00040AD5"/>
    <w:rsid w:val="00043FF9"/>
    <w:rsid w:val="00044D0C"/>
    <w:rsid w:val="0004707D"/>
    <w:rsid w:val="00052140"/>
    <w:rsid w:val="00056C7D"/>
    <w:rsid w:val="000705DF"/>
    <w:rsid w:val="00070CFD"/>
    <w:rsid w:val="00072EDE"/>
    <w:rsid w:val="00073851"/>
    <w:rsid w:val="0009496E"/>
    <w:rsid w:val="00096DE6"/>
    <w:rsid w:val="000A479B"/>
    <w:rsid w:val="000A5D94"/>
    <w:rsid w:val="000B1DED"/>
    <w:rsid w:val="000B5FD2"/>
    <w:rsid w:val="000C19E2"/>
    <w:rsid w:val="000D2BD3"/>
    <w:rsid w:val="000E1679"/>
    <w:rsid w:val="000E2ACF"/>
    <w:rsid w:val="000F5397"/>
    <w:rsid w:val="001142D8"/>
    <w:rsid w:val="0011741F"/>
    <w:rsid w:val="0011772F"/>
    <w:rsid w:val="00123BC5"/>
    <w:rsid w:val="0012465F"/>
    <w:rsid w:val="001316E3"/>
    <w:rsid w:val="00132427"/>
    <w:rsid w:val="0014776F"/>
    <w:rsid w:val="001515F7"/>
    <w:rsid w:val="00152457"/>
    <w:rsid w:val="0015458B"/>
    <w:rsid w:val="00154DFB"/>
    <w:rsid w:val="0015593C"/>
    <w:rsid w:val="001562BD"/>
    <w:rsid w:val="00161708"/>
    <w:rsid w:val="00162844"/>
    <w:rsid w:val="0016760B"/>
    <w:rsid w:val="00191751"/>
    <w:rsid w:val="00196EE1"/>
    <w:rsid w:val="00197407"/>
    <w:rsid w:val="001A0D0B"/>
    <w:rsid w:val="001A139C"/>
    <w:rsid w:val="001C3FC2"/>
    <w:rsid w:val="001C59A2"/>
    <w:rsid w:val="001C61F7"/>
    <w:rsid w:val="001D773B"/>
    <w:rsid w:val="001E316C"/>
    <w:rsid w:val="001F0A52"/>
    <w:rsid w:val="00211C05"/>
    <w:rsid w:val="00214784"/>
    <w:rsid w:val="00220420"/>
    <w:rsid w:val="00221454"/>
    <w:rsid w:val="00232E8E"/>
    <w:rsid w:val="00234CD7"/>
    <w:rsid w:val="002354DA"/>
    <w:rsid w:val="00236C24"/>
    <w:rsid w:val="00241C1B"/>
    <w:rsid w:val="00242722"/>
    <w:rsid w:val="00247335"/>
    <w:rsid w:val="0025388F"/>
    <w:rsid w:val="00257387"/>
    <w:rsid w:val="00266D01"/>
    <w:rsid w:val="0027288F"/>
    <w:rsid w:val="0027789A"/>
    <w:rsid w:val="00277979"/>
    <w:rsid w:val="002811CE"/>
    <w:rsid w:val="00290036"/>
    <w:rsid w:val="00291984"/>
    <w:rsid w:val="002A34EB"/>
    <w:rsid w:val="002A554F"/>
    <w:rsid w:val="002A65F0"/>
    <w:rsid w:val="002A794B"/>
    <w:rsid w:val="002C1E64"/>
    <w:rsid w:val="002C7D40"/>
    <w:rsid w:val="002D57D7"/>
    <w:rsid w:val="002D5898"/>
    <w:rsid w:val="002D61B7"/>
    <w:rsid w:val="002F12AE"/>
    <w:rsid w:val="002F139B"/>
    <w:rsid w:val="002F3053"/>
    <w:rsid w:val="002F3A15"/>
    <w:rsid w:val="002F5936"/>
    <w:rsid w:val="00303E3F"/>
    <w:rsid w:val="003100DC"/>
    <w:rsid w:val="00310CE5"/>
    <w:rsid w:val="00313889"/>
    <w:rsid w:val="00314426"/>
    <w:rsid w:val="00317735"/>
    <w:rsid w:val="00323501"/>
    <w:rsid w:val="003239A9"/>
    <w:rsid w:val="00333168"/>
    <w:rsid w:val="00333C20"/>
    <w:rsid w:val="00334571"/>
    <w:rsid w:val="003401D0"/>
    <w:rsid w:val="003438E8"/>
    <w:rsid w:val="003446FD"/>
    <w:rsid w:val="003557D0"/>
    <w:rsid w:val="00357944"/>
    <w:rsid w:val="00387C8C"/>
    <w:rsid w:val="00394063"/>
    <w:rsid w:val="003C1967"/>
    <w:rsid w:val="003C4E88"/>
    <w:rsid w:val="003C58EE"/>
    <w:rsid w:val="003C70DF"/>
    <w:rsid w:val="003E1AE3"/>
    <w:rsid w:val="003E6E59"/>
    <w:rsid w:val="003F1A58"/>
    <w:rsid w:val="003F458F"/>
    <w:rsid w:val="004000E4"/>
    <w:rsid w:val="0040249D"/>
    <w:rsid w:val="00405607"/>
    <w:rsid w:val="00410C27"/>
    <w:rsid w:val="00413554"/>
    <w:rsid w:val="004143BB"/>
    <w:rsid w:val="00415F47"/>
    <w:rsid w:val="00430C4D"/>
    <w:rsid w:val="004322D6"/>
    <w:rsid w:val="0043440D"/>
    <w:rsid w:val="00434BFE"/>
    <w:rsid w:val="00444BCA"/>
    <w:rsid w:val="004479F1"/>
    <w:rsid w:val="004519D3"/>
    <w:rsid w:val="00454D80"/>
    <w:rsid w:val="00464E06"/>
    <w:rsid w:val="00470EA0"/>
    <w:rsid w:val="00475467"/>
    <w:rsid w:val="00475D4F"/>
    <w:rsid w:val="0047775D"/>
    <w:rsid w:val="00482753"/>
    <w:rsid w:val="0048293D"/>
    <w:rsid w:val="00484B63"/>
    <w:rsid w:val="004912E8"/>
    <w:rsid w:val="004951D0"/>
    <w:rsid w:val="00497C41"/>
    <w:rsid w:val="004A28DE"/>
    <w:rsid w:val="004A3998"/>
    <w:rsid w:val="004B4B7A"/>
    <w:rsid w:val="004B5D19"/>
    <w:rsid w:val="004C14B6"/>
    <w:rsid w:val="004D7E8D"/>
    <w:rsid w:val="004E23A8"/>
    <w:rsid w:val="004F108C"/>
    <w:rsid w:val="004F33D6"/>
    <w:rsid w:val="004F5A29"/>
    <w:rsid w:val="00500305"/>
    <w:rsid w:val="00500C9C"/>
    <w:rsid w:val="005059DF"/>
    <w:rsid w:val="00510B4F"/>
    <w:rsid w:val="00515268"/>
    <w:rsid w:val="00517DE7"/>
    <w:rsid w:val="00531CCA"/>
    <w:rsid w:val="00541A86"/>
    <w:rsid w:val="00543404"/>
    <w:rsid w:val="00547907"/>
    <w:rsid w:val="00550883"/>
    <w:rsid w:val="00553B36"/>
    <w:rsid w:val="005627BF"/>
    <w:rsid w:val="005672CC"/>
    <w:rsid w:val="00572D6C"/>
    <w:rsid w:val="005904D9"/>
    <w:rsid w:val="005A2F2A"/>
    <w:rsid w:val="005A7442"/>
    <w:rsid w:val="005B165D"/>
    <w:rsid w:val="005B62AA"/>
    <w:rsid w:val="005C18F2"/>
    <w:rsid w:val="005C1E29"/>
    <w:rsid w:val="005C58E4"/>
    <w:rsid w:val="005C6523"/>
    <w:rsid w:val="005C68CF"/>
    <w:rsid w:val="005E15C5"/>
    <w:rsid w:val="005E1ED7"/>
    <w:rsid w:val="005E41B7"/>
    <w:rsid w:val="005E4E27"/>
    <w:rsid w:val="005F0E9A"/>
    <w:rsid w:val="005F5294"/>
    <w:rsid w:val="00602456"/>
    <w:rsid w:val="00606320"/>
    <w:rsid w:val="0060652D"/>
    <w:rsid w:val="006205B8"/>
    <w:rsid w:val="006340D7"/>
    <w:rsid w:val="00642FE4"/>
    <w:rsid w:val="006444A2"/>
    <w:rsid w:val="006539C0"/>
    <w:rsid w:val="006610EA"/>
    <w:rsid w:val="0066141D"/>
    <w:rsid w:val="00663076"/>
    <w:rsid w:val="00670A0C"/>
    <w:rsid w:val="006717D1"/>
    <w:rsid w:val="00674BAD"/>
    <w:rsid w:val="00681C3C"/>
    <w:rsid w:val="00682DE5"/>
    <w:rsid w:val="00690772"/>
    <w:rsid w:val="0069340C"/>
    <w:rsid w:val="006A6B27"/>
    <w:rsid w:val="006B0CBC"/>
    <w:rsid w:val="006B2364"/>
    <w:rsid w:val="006B460A"/>
    <w:rsid w:val="006B6AC1"/>
    <w:rsid w:val="006D2EAE"/>
    <w:rsid w:val="006D3F1B"/>
    <w:rsid w:val="006D4F22"/>
    <w:rsid w:val="006D7323"/>
    <w:rsid w:val="006E0579"/>
    <w:rsid w:val="006E5C7B"/>
    <w:rsid w:val="006F4375"/>
    <w:rsid w:val="007173AE"/>
    <w:rsid w:val="00732934"/>
    <w:rsid w:val="0073461F"/>
    <w:rsid w:val="00734A1C"/>
    <w:rsid w:val="00736EFC"/>
    <w:rsid w:val="00743308"/>
    <w:rsid w:val="00743986"/>
    <w:rsid w:val="007445D4"/>
    <w:rsid w:val="00753E68"/>
    <w:rsid w:val="00760BA0"/>
    <w:rsid w:val="00761AA7"/>
    <w:rsid w:val="007756F4"/>
    <w:rsid w:val="007816EA"/>
    <w:rsid w:val="007912C5"/>
    <w:rsid w:val="00796AF7"/>
    <w:rsid w:val="007B2178"/>
    <w:rsid w:val="007B4531"/>
    <w:rsid w:val="007B572A"/>
    <w:rsid w:val="007B722B"/>
    <w:rsid w:val="007B7D77"/>
    <w:rsid w:val="007C2AF5"/>
    <w:rsid w:val="007C5B43"/>
    <w:rsid w:val="007C74E0"/>
    <w:rsid w:val="007D5DA9"/>
    <w:rsid w:val="007D6D76"/>
    <w:rsid w:val="007E1F81"/>
    <w:rsid w:val="007E5C4B"/>
    <w:rsid w:val="007F0D5D"/>
    <w:rsid w:val="007F701C"/>
    <w:rsid w:val="0080320C"/>
    <w:rsid w:val="00806780"/>
    <w:rsid w:val="008220FC"/>
    <w:rsid w:val="00822C1F"/>
    <w:rsid w:val="00824819"/>
    <w:rsid w:val="008259DE"/>
    <w:rsid w:val="0087355A"/>
    <w:rsid w:val="008738E5"/>
    <w:rsid w:val="00881133"/>
    <w:rsid w:val="00881B95"/>
    <w:rsid w:val="00883FFB"/>
    <w:rsid w:val="008A561B"/>
    <w:rsid w:val="008A693E"/>
    <w:rsid w:val="008B018E"/>
    <w:rsid w:val="008B11E8"/>
    <w:rsid w:val="008B1A9E"/>
    <w:rsid w:val="008B1FDC"/>
    <w:rsid w:val="008B26F6"/>
    <w:rsid w:val="008B2E75"/>
    <w:rsid w:val="008B6E52"/>
    <w:rsid w:val="008C3C63"/>
    <w:rsid w:val="008C65C4"/>
    <w:rsid w:val="008D048A"/>
    <w:rsid w:val="008D32D5"/>
    <w:rsid w:val="008D68E8"/>
    <w:rsid w:val="008E511C"/>
    <w:rsid w:val="00900754"/>
    <w:rsid w:val="00901DBD"/>
    <w:rsid w:val="009036B3"/>
    <w:rsid w:val="00912718"/>
    <w:rsid w:val="009149E6"/>
    <w:rsid w:val="009224E6"/>
    <w:rsid w:val="00931AE0"/>
    <w:rsid w:val="00932A87"/>
    <w:rsid w:val="00943D18"/>
    <w:rsid w:val="009535C7"/>
    <w:rsid w:val="00966D6F"/>
    <w:rsid w:val="00974FC1"/>
    <w:rsid w:val="009817AB"/>
    <w:rsid w:val="00984529"/>
    <w:rsid w:val="009875B6"/>
    <w:rsid w:val="00990686"/>
    <w:rsid w:val="009908AD"/>
    <w:rsid w:val="009A5234"/>
    <w:rsid w:val="009A61C2"/>
    <w:rsid w:val="009A7F69"/>
    <w:rsid w:val="009B2677"/>
    <w:rsid w:val="009B3937"/>
    <w:rsid w:val="009B45E6"/>
    <w:rsid w:val="009C3596"/>
    <w:rsid w:val="009C3678"/>
    <w:rsid w:val="009C5D4A"/>
    <w:rsid w:val="009C6C7B"/>
    <w:rsid w:val="009E125A"/>
    <w:rsid w:val="009E2719"/>
    <w:rsid w:val="009E37F6"/>
    <w:rsid w:val="009E5BFE"/>
    <w:rsid w:val="009F0F2C"/>
    <w:rsid w:val="00A014AC"/>
    <w:rsid w:val="00A01752"/>
    <w:rsid w:val="00A02059"/>
    <w:rsid w:val="00A0784B"/>
    <w:rsid w:val="00A111F6"/>
    <w:rsid w:val="00A2130A"/>
    <w:rsid w:val="00A2562B"/>
    <w:rsid w:val="00A25D05"/>
    <w:rsid w:val="00A34DE1"/>
    <w:rsid w:val="00A40041"/>
    <w:rsid w:val="00A45AE4"/>
    <w:rsid w:val="00A47AC3"/>
    <w:rsid w:val="00A545BF"/>
    <w:rsid w:val="00A619A7"/>
    <w:rsid w:val="00A62D2D"/>
    <w:rsid w:val="00A637C0"/>
    <w:rsid w:val="00A66595"/>
    <w:rsid w:val="00A66835"/>
    <w:rsid w:val="00A6720D"/>
    <w:rsid w:val="00A67452"/>
    <w:rsid w:val="00A7465F"/>
    <w:rsid w:val="00A779AE"/>
    <w:rsid w:val="00A81F8B"/>
    <w:rsid w:val="00A8362C"/>
    <w:rsid w:val="00A860D3"/>
    <w:rsid w:val="00A9385B"/>
    <w:rsid w:val="00A93CFA"/>
    <w:rsid w:val="00A94B83"/>
    <w:rsid w:val="00AB2CE3"/>
    <w:rsid w:val="00AC0834"/>
    <w:rsid w:val="00AC1307"/>
    <w:rsid w:val="00AC2851"/>
    <w:rsid w:val="00AC4B7C"/>
    <w:rsid w:val="00AC6461"/>
    <w:rsid w:val="00AD1310"/>
    <w:rsid w:val="00AD2BDD"/>
    <w:rsid w:val="00AD32A9"/>
    <w:rsid w:val="00AE068A"/>
    <w:rsid w:val="00AE2A93"/>
    <w:rsid w:val="00AE316A"/>
    <w:rsid w:val="00AF33D5"/>
    <w:rsid w:val="00AF4606"/>
    <w:rsid w:val="00AF5A5F"/>
    <w:rsid w:val="00AF6746"/>
    <w:rsid w:val="00B00338"/>
    <w:rsid w:val="00B02AD4"/>
    <w:rsid w:val="00B061B1"/>
    <w:rsid w:val="00B06E2D"/>
    <w:rsid w:val="00B108F0"/>
    <w:rsid w:val="00B1626E"/>
    <w:rsid w:val="00B21CCF"/>
    <w:rsid w:val="00B23A10"/>
    <w:rsid w:val="00B34FE8"/>
    <w:rsid w:val="00B4621C"/>
    <w:rsid w:val="00B46335"/>
    <w:rsid w:val="00B531A5"/>
    <w:rsid w:val="00B55390"/>
    <w:rsid w:val="00B55A74"/>
    <w:rsid w:val="00B57547"/>
    <w:rsid w:val="00B72985"/>
    <w:rsid w:val="00B73148"/>
    <w:rsid w:val="00B76CB7"/>
    <w:rsid w:val="00B8320B"/>
    <w:rsid w:val="00B95098"/>
    <w:rsid w:val="00BA05D3"/>
    <w:rsid w:val="00BA2863"/>
    <w:rsid w:val="00BA34CC"/>
    <w:rsid w:val="00BA4930"/>
    <w:rsid w:val="00BB1CFB"/>
    <w:rsid w:val="00BC2D14"/>
    <w:rsid w:val="00BC6836"/>
    <w:rsid w:val="00BC7C9E"/>
    <w:rsid w:val="00BD4B2C"/>
    <w:rsid w:val="00BE6811"/>
    <w:rsid w:val="00BF204E"/>
    <w:rsid w:val="00C030F4"/>
    <w:rsid w:val="00C0386F"/>
    <w:rsid w:val="00C1575B"/>
    <w:rsid w:val="00C15E77"/>
    <w:rsid w:val="00C34820"/>
    <w:rsid w:val="00C439A7"/>
    <w:rsid w:val="00C45EC7"/>
    <w:rsid w:val="00C460FB"/>
    <w:rsid w:val="00C46C70"/>
    <w:rsid w:val="00C602FA"/>
    <w:rsid w:val="00C650D3"/>
    <w:rsid w:val="00C66FF5"/>
    <w:rsid w:val="00C73C45"/>
    <w:rsid w:val="00C74F9F"/>
    <w:rsid w:val="00C813C0"/>
    <w:rsid w:val="00C8203F"/>
    <w:rsid w:val="00C82E85"/>
    <w:rsid w:val="00C84B67"/>
    <w:rsid w:val="00C95DB2"/>
    <w:rsid w:val="00CA2B09"/>
    <w:rsid w:val="00CD33BB"/>
    <w:rsid w:val="00CD34DD"/>
    <w:rsid w:val="00CE2727"/>
    <w:rsid w:val="00CE63CE"/>
    <w:rsid w:val="00CE6886"/>
    <w:rsid w:val="00CE7EC9"/>
    <w:rsid w:val="00CF51D3"/>
    <w:rsid w:val="00CF6411"/>
    <w:rsid w:val="00D03647"/>
    <w:rsid w:val="00D1039F"/>
    <w:rsid w:val="00D131BA"/>
    <w:rsid w:val="00D26D65"/>
    <w:rsid w:val="00D36BB3"/>
    <w:rsid w:val="00D4629A"/>
    <w:rsid w:val="00D46FBA"/>
    <w:rsid w:val="00D54674"/>
    <w:rsid w:val="00D553FF"/>
    <w:rsid w:val="00D557CC"/>
    <w:rsid w:val="00D633B0"/>
    <w:rsid w:val="00D640AE"/>
    <w:rsid w:val="00D6440C"/>
    <w:rsid w:val="00D70776"/>
    <w:rsid w:val="00D72D01"/>
    <w:rsid w:val="00D7719E"/>
    <w:rsid w:val="00D8000A"/>
    <w:rsid w:val="00D84554"/>
    <w:rsid w:val="00DA231E"/>
    <w:rsid w:val="00DA5B62"/>
    <w:rsid w:val="00DC70AB"/>
    <w:rsid w:val="00DD1D14"/>
    <w:rsid w:val="00DD20AE"/>
    <w:rsid w:val="00DD3558"/>
    <w:rsid w:val="00DD7117"/>
    <w:rsid w:val="00DE0247"/>
    <w:rsid w:val="00DE268F"/>
    <w:rsid w:val="00DE55F8"/>
    <w:rsid w:val="00DF1D68"/>
    <w:rsid w:val="00DF275F"/>
    <w:rsid w:val="00DF75F2"/>
    <w:rsid w:val="00E03DF6"/>
    <w:rsid w:val="00E2406D"/>
    <w:rsid w:val="00E30498"/>
    <w:rsid w:val="00E34883"/>
    <w:rsid w:val="00E374E8"/>
    <w:rsid w:val="00E42454"/>
    <w:rsid w:val="00E42FB5"/>
    <w:rsid w:val="00E47E2B"/>
    <w:rsid w:val="00E52F11"/>
    <w:rsid w:val="00E54A5B"/>
    <w:rsid w:val="00E54E14"/>
    <w:rsid w:val="00E644BB"/>
    <w:rsid w:val="00E77867"/>
    <w:rsid w:val="00E87A75"/>
    <w:rsid w:val="00E90C54"/>
    <w:rsid w:val="00E9509B"/>
    <w:rsid w:val="00E95C5A"/>
    <w:rsid w:val="00E9775C"/>
    <w:rsid w:val="00E97B1C"/>
    <w:rsid w:val="00EA1725"/>
    <w:rsid w:val="00EA201B"/>
    <w:rsid w:val="00EA3142"/>
    <w:rsid w:val="00EA6818"/>
    <w:rsid w:val="00EB5ABC"/>
    <w:rsid w:val="00EB7F54"/>
    <w:rsid w:val="00ED4F6F"/>
    <w:rsid w:val="00EE386C"/>
    <w:rsid w:val="00F00111"/>
    <w:rsid w:val="00F100C4"/>
    <w:rsid w:val="00F1198D"/>
    <w:rsid w:val="00F120A0"/>
    <w:rsid w:val="00F151A5"/>
    <w:rsid w:val="00F16F5A"/>
    <w:rsid w:val="00F17072"/>
    <w:rsid w:val="00F22067"/>
    <w:rsid w:val="00F26119"/>
    <w:rsid w:val="00F26593"/>
    <w:rsid w:val="00F30247"/>
    <w:rsid w:val="00F31473"/>
    <w:rsid w:val="00F3212A"/>
    <w:rsid w:val="00F41CC8"/>
    <w:rsid w:val="00F471C2"/>
    <w:rsid w:val="00F7670E"/>
    <w:rsid w:val="00F77F83"/>
    <w:rsid w:val="00F8632D"/>
    <w:rsid w:val="00F870C3"/>
    <w:rsid w:val="00F91425"/>
    <w:rsid w:val="00F95334"/>
    <w:rsid w:val="00F9586A"/>
    <w:rsid w:val="00FA65F4"/>
    <w:rsid w:val="00FB1218"/>
    <w:rsid w:val="00FB1E85"/>
    <w:rsid w:val="00FB6156"/>
    <w:rsid w:val="00FC2343"/>
    <w:rsid w:val="00FC4E0B"/>
    <w:rsid w:val="00FC4FD9"/>
    <w:rsid w:val="00FD7E93"/>
    <w:rsid w:val="00FE3AA5"/>
    <w:rsid w:val="00FE752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4EBDF2A"/>
  <w15:docId w15:val="{B9862D20-09BD-4E36-808A-0C4053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utoRedefine/>
    <w:qFormat/>
    <w:rsid w:val="000329E3"/>
    <w:pPr>
      <w:widowControl w:val="0"/>
      <w:jc w:val="both"/>
    </w:pPr>
    <w:rPr>
      <w:b/>
      <w:snapToGrid w:val="0"/>
      <w:sz w:val="28"/>
      <w:szCs w:val="28"/>
    </w:rPr>
  </w:style>
  <w:style w:type="paragraph" w:styleId="Nadpis3">
    <w:name w:val="heading 3"/>
    <w:next w:val="Normln"/>
    <w:link w:val="Nadpis3Char"/>
    <w:autoRedefine/>
    <w:qFormat/>
    <w:rsid w:val="00BC2D14"/>
    <w:pPr>
      <w:keepNext/>
      <w:spacing w:before="120"/>
      <w:jc w:val="both"/>
      <w:outlineLvl w:val="2"/>
    </w:pPr>
    <w:rPr>
      <w:rFonts w:ascii="Arial" w:hAnsi="Arial" w:cs="Arial"/>
      <w:b/>
      <w:snapToGrid w:val="0"/>
      <w:sz w:val="22"/>
      <w:szCs w:val="22"/>
    </w:rPr>
  </w:style>
  <w:style w:type="paragraph" w:styleId="Nadpis4">
    <w:name w:val="heading 4"/>
    <w:next w:val="Normln"/>
    <w:autoRedefine/>
    <w:qFormat/>
    <w:rsid w:val="00BC6836"/>
    <w:pPr>
      <w:keepNext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pisekobrzkuChar">
    <w:name w:val="Popisek obrázku Char"/>
    <w:link w:val="Popisekobrzku"/>
    <w:rsid w:val="00BC6836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BC683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"/>
    <w:rsid w:val="00BC6836"/>
    <w:pPr>
      <w:widowControl w:val="0"/>
      <w:jc w:val="right"/>
    </w:pPr>
    <w:rPr>
      <w:rFonts w:cs="Arial"/>
      <w:b/>
    </w:rPr>
  </w:style>
  <w:style w:type="paragraph" w:styleId="Zhlav">
    <w:name w:val="header"/>
    <w:link w:val="ZhlavChar"/>
    <w:rsid w:val="00BC6836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BC6836"/>
    <w:pPr>
      <w:tabs>
        <w:tab w:val="left" w:pos="4962"/>
      </w:tabs>
    </w:pPr>
    <w:rPr>
      <w:rFonts w:ascii="Arial" w:hAnsi="Arial"/>
      <w:b/>
      <w:snapToGrid w:val="0"/>
    </w:rPr>
  </w:style>
  <w:style w:type="paragraph" w:styleId="Zpat">
    <w:name w:val="footer"/>
    <w:link w:val="ZpatChar"/>
    <w:uiPriority w:val="99"/>
    <w:rsid w:val="00BC6836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BC6836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napToGrid/>
    </w:rPr>
  </w:style>
  <w:style w:type="character" w:customStyle="1" w:styleId="ZkladntextIMPChar">
    <w:name w:val="Základní text_IMP Char"/>
    <w:link w:val="ZkladntextIMP"/>
    <w:locked/>
    <w:rsid w:val="00BC6836"/>
    <w:rPr>
      <w:sz w:val="24"/>
      <w:lang w:val="cs-CZ" w:eastAsia="cs-CZ" w:bidi="ar-SA"/>
    </w:rPr>
  </w:style>
  <w:style w:type="character" w:customStyle="1" w:styleId="Nadpis3Char">
    <w:name w:val="Nadpis 3 Char"/>
    <w:link w:val="Nadpis3"/>
    <w:rsid w:val="00BC2D14"/>
    <w:rPr>
      <w:rFonts w:ascii="Arial" w:hAnsi="Arial" w:cs="Arial"/>
      <w:b/>
      <w:snapToGrid w:val="0"/>
      <w:sz w:val="22"/>
      <w:szCs w:val="22"/>
      <w:lang w:val="cs-CZ" w:eastAsia="cs-CZ" w:bidi="ar-SA"/>
    </w:rPr>
  </w:style>
  <w:style w:type="character" w:styleId="Siln">
    <w:name w:val="Strong"/>
    <w:qFormat/>
    <w:rsid w:val="00A40041"/>
    <w:rPr>
      <w:rFonts w:ascii="Arial" w:hAnsi="Arial"/>
      <w:b/>
      <w:bCs/>
      <w:sz w:val="20"/>
    </w:rPr>
  </w:style>
  <w:style w:type="paragraph" w:customStyle="1" w:styleId="Default">
    <w:name w:val="Default"/>
    <w:rsid w:val="00515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515268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515268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515268"/>
    <w:pPr>
      <w:jc w:val="center"/>
    </w:pPr>
    <w:rPr>
      <w:b w:val="0"/>
    </w:rPr>
  </w:style>
  <w:style w:type="paragraph" w:styleId="Textbubliny">
    <w:name w:val="Balloon Text"/>
    <w:basedOn w:val="Normln"/>
    <w:link w:val="TextbublinyChar"/>
    <w:rsid w:val="007816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816EA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semiHidden/>
    <w:rsid w:val="00C820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203F"/>
    <w:pPr>
      <w:ind w:left="360" w:hanging="360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DA231E"/>
    <w:pPr>
      <w:ind w:left="0" w:firstLine="0"/>
    </w:pPr>
    <w:rPr>
      <w:b w:val="0"/>
      <w:bCs/>
    </w:rPr>
  </w:style>
  <w:style w:type="character" w:customStyle="1" w:styleId="TextkomenteChar">
    <w:name w:val="Text komentáře Char"/>
    <w:link w:val="Textkomente"/>
    <w:semiHidden/>
    <w:rsid w:val="00DA231E"/>
    <w:rPr>
      <w:snapToGrid w:val="0"/>
    </w:rPr>
  </w:style>
  <w:style w:type="character" w:customStyle="1" w:styleId="PedmtkomenteChar">
    <w:name w:val="Předmět komentáře Char"/>
    <w:basedOn w:val="TextkomenteChar"/>
    <w:link w:val="Pedmtkomente"/>
    <w:rsid w:val="00DA231E"/>
    <w:rPr>
      <w:snapToGrid w:val="0"/>
    </w:rPr>
  </w:style>
  <w:style w:type="paragraph" w:styleId="Zkladntext">
    <w:name w:val="Body Text"/>
    <w:basedOn w:val="Normln"/>
    <w:link w:val="ZkladntextChar"/>
    <w:rsid w:val="000A5D94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link w:val="Zkladntext"/>
    <w:rsid w:val="000A5D94"/>
    <w:rPr>
      <w:sz w:val="24"/>
      <w:lang w:eastAsia="ar-SA"/>
    </w:rPr>
  </w:style>
  <w:style w:type="paragraph" w:styleId="Revize">
    <w:name w:val="Revision"/>
    <w:hidden/>
    <w:uiPriority w:val="99"/>
    <w:semiHidden/>
    <w:rsid w:val="00B21CCF"/>
    <w:rPr>
      <w:snapToGrid w:val="0"/>
      <w:sz w:val="24"/>
    </w:rPr>
  </w:style>
  <w:style w:type="character" w:customStyle="1" w:styleId="ZhlavChar">
    <w:name w:val="Záhlaví Char"/>
    <w:link w:val="Zhlav"/>
    <w:rsid w:val="00310CE5"/>
    <w:rPr>
      <w:rFonts w:ascii="Arial" w:hAnsi="Arial"/>
      <w:snapToGrid w:val="0"/>
      <w:color w:val="003C69"/>
    </w:rPr>
  </w:style>
  <w:style w:type="character" w:customStyle="1" w:styleId="ZpatChar">
    <w:name w:val="Zápatí Char"/>
    <w:link w:val="Zpat"/>
    <w:uiPriority w:val="99"/>
    <w:rsid w:val="00A62D2D"/>
    <w:rPr>
      <w:rFonts w:ascii="Arial" w:hAnsi="Arial" w:cs="Arial"/>
      <w:bCs/>
      <w:snapToGrid w:val="0"/>
      <w:color w:val="003C69"/>
      <w:sz w:val="16"/>
    </w:rPr>
  </w:style>
  <w:style w:type="paragraph" w:styleId="Odstavecseseznamem">
    <w:name w:val="List Paragraph"/>
    <w:basedOn w:val="Normln"/>
    <w:uiPriority w:val="34"/>
    <w:qFormat/>
    <w:rsid w:val="0054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206C-B780-4906-B4D5-A7090BB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nemovitosti</vt:lpstr>
    </vt:vector>
  </TitlesOfParts>
  <Company>Městský obvod Moravská Ostrava a Přívoz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nemovitosti</dc:title>
  <dc:subject/>
  <dc:creator>PC10</dc:creator>
  <cp:keywords/>
  <dc:description/>
  <cp:lastModifiedBy>Ekonom</cp:lastModifiedBy>
  <cp:revision>6</cp:revision>
  <cp:lastPrinted>2020-05-29T07:31:00Z</cp:lastPrinted>
  <dcterms:created xsi:type="dcterms:W3CDTF">2020-06-11T12:40:00Z</dcterms:created>
  <dcterms:modified xsi:type="dcterms:W3CDTF">2020-06-12T05:23:00Z</dcterms:modified>
</cp:coreProperties>
</file>