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293A5" w14:textId="26408203" w:rsidR="00713664" w:rsidRPr="00590C1C" w:rsidRDefault="00F83A52" w:rsidP="0035286A">
      <w:pPr>
        <w:jc w:val="center"/>
        <w:rPr>
          <w:b/>
          <w:sz w:val="40"/>
          <w:u w:val="single"/>
        </w:rPr>
      </w:pPr>
      <w:r w:rsidRPr="00590C1C">
        <w:rPr>
          <w:b/>
          <w:sz w:val="40"/>
          <w:u w:val="single"/>
        </w:rPr>
        <w:t>Somerset</w:t>
      </w:r>
      <w:r w:rsidR="00C80854" w:rsidRPr="00590C1C">
        <w:rPr>
          <w:b/>
          <w:sz w:val="40"/>
          <w:u w:val="single"/>
        </w:rPr>
        <w:t xml:space="preserve"> s výukou</w:t>
      </w:r>
    </w:p>
    <w:p w14:paraId="01C4788B" w14:textId="7B510870" w:rsidR="0035286A" w:rsidRPr="00A73AAF" w:rsidRDefault="00C80854" w:rsidP="00F83A52">
      <w:pPr>
        <w:jc w:val="center"/>
        <w:rPr>
          <w:b/>
        </w:rPr>
      </w:pPr>
      <w:r w:rsidRPr="00A73AAF">
        <w:rPr>
          <w:b/>
        </w:rPr>
        <w:t>Termín: 4. – 11.5.2019</w:t>
      </w:r>
    </w:p>
    <w:p w14:paraId="24F0BA13" w14:textId="7B15D8C4" w:rsidR="00C80854" w:rsidRDefault="00C80854" w:rsidP="0035286A">
      <w:pPr>
        <w:jc w:val="both"/>
      </w:pPr>
      <w:r w:rsidRPr="00A73AAF">
        <w:rPr>
          <w:b/>
        </w:rPr>
        <w:t>1.den:</w:t>
      </w:r>
      <w:r>
        <w:t xml:space="preserve"> Odjezd z Ostravy v ranních hodinách, přejezd přes SRN a Belgii do Calais. </w:t>
      </w:r>
    </w:p>
    <w:p w14:paraId="1029DF47" w14:textId="5CAD3181" w:rsidR="00C80854" w:rsidRDefault="00C80854" w:rsidP="0035286A">
      <w:pPr>
        <w:jc w:val="both"/>
      </w:pPr>
      <w:r w:rsidRPr="00A73AAF">
        <w:rPr>
          <w:b/>
        </w:rPr>
        <w:t>2.den:</w:t>
      </w:r>
      <w:r>
        <w:t xml:space="preserve"> Brzy ráno cesta trajektem přes kanál </w:t>
      </w:r>
      <w:r w:rsidRPr="00A73AAF">
        <w:rPr>
          <w:b/>
        </w:rPr>
        <w:t>La Manche</w:t>
      </w:r>
      <w:r>
        <w:t xml:space="preserve"> a přejezd do Londýna. Ráno procházka Greenwichským parkem a plavba lodičkou</w:t>
      </w:r>
      <w:r w:rsidR="0035286A">
        <w:t xml:space="preserve"> </w:t>
      </w:r>
      <w:r w:rsidR="0035286A" w:rsidRPr="0035286A">
        <w:rPr>
          <w:b/>
          <w:color w:val="2E74B5" w:themeColor="accent5" w:themeShade="BF"/>
        </w:rPr>
        <w:t>(6 GBP)</w:t>
      </w:r>
      <w:r w:rsidRPr="0035286A">
        <w:rPr>
          <w:color w:val="2E74B5" w:themeColor="accent5" w:themeShade="BF"/>
        </w:rPr>
        <w:t xml:space="preserve"> </w:t>
      </w:r>
      <w:r>
        <w:t xml:space="preserve">do </w:t>
      </w:r>
      <w:r w:rsidRPr="00A73AAF">
        <w:rPr>
          <w:b/>
        </w:rPr>
        <w:t xml:space="preserve">City </w:t>
      </w:r>
      <w:proofErr w:type="spellStart"/>
      <w:r w:rsidRPr="00A73AAF">
        <w:rPr>
          <w:b/>
        </w:rPr>
        <w:t>of</w:t>
      </w:r>
      <w:proofErr w:type="spellEnd"/>
      <w:r w:rsidRPr="00A73AAF">
        <w:rPr>
          <w:b/>
        </w:rPr>
        <w:t xml:space="preserve"> </w:t>
      </w:r>
      <w:r w:rsidR="00F2184F" w:rsidRPr="00A73AAF">
        <w:rPr>
          <w:b/>
        </w:rPr>
        <w:t>London</w:t>
      </w:r>
      <w:r w:rsidR="00F2184F">
        <w:t>, procházka historické části s průvodcem</w:t>
      </w:r>
      <w:r>
        <w:t xml:space="preserve"> (</w:t>
      </w:r>
      <w:r w:rsidRPr="00A73AAF">
        <w:rPr>
          <w:b/>
        </w:rPr>
        <w:t xml:space="preserve">cestou uvidíte Tower </w:t>
      </w:r>
      <w:proofErr w:type="spellStart"/>
      <w:r w:rsidRPr="00A73AAF">
        <w:rPr>
          <w:b/>
        </w:rPr>
        <w:t>Bridge</w:t>
      </w:r>
      <w:proofErr w:type="spellEnd"/>
      <w:r w:rsidRPr="00A73AAF">
        <w:rPr>
          <w:b/>
        </w:rPr>
        <w:t xml:space="preserve">, Tower, </w:t>
      </w:r>
      <w:proofErr w:type="spellStart"/>
      <w:r w:rsidRPr="00A73AAF">
        <w:rPr>
          <w:b/>
        </w:rPr>
        <w:t>The</w:t>
      </w:r>
      <w:proofErr w:type="spellEnd"/>
      <w:r w:rsidRPr="00A73AAF">
        <w:rPr>
          <w:b/>
        </w:rPr>
        <w:t xml:space="preserve"> Globe, Katedrálu sv. Pavla, </w:t>
      </w:r>
      <w:proofErr w:type="spellStart"/>
      <w:r w:rsidRPr="00A73AAF">
        <w:rPr>
          <w:b/>
        </w:rPr>
        <w:t>Tate</w:t>
      </w:r>
      <w:proofErr w:type="spellEnd"/>
      <w:r w:rsidRPr="00A73AAF">
        <w:rPr>
          <w:b/>
        </w:rPr>
        <w:t xml:space="preserve"> </w:t>
      </w:r>
      <w:proofErr w:type="spellStart"/>
      <w:r w:rsidRPr="00A73AAF">
        <w:rPr>
          <w:b/>
        </w:rPr>
        <w:t>Modern</w:t>
      </w:r>
      <w:proofErr w:type="spellEnd"/>
      <w:r w:rsidRPr="00A73AAF">
        <w:rPr>
          <w:b/>
        </w:rPr>
        <w:t xml:space="preserve">, </w:t>
      </w:r>
      <w:proofErr w:type="spellStart"/>
      <w:r w:rsidRPr="00A73AAF">
        <w:rPr>
          <w:b/>
        </w:rPr>
        <w:t>Millenium</w:t>
      </w:r>
      <w:proofErr w:type="spellEnd"/>
      <w:r w:rsidRPr="00A73AAF">
        <w:rPr>
          <w:b/>
        </w:rPr>
        <w:t xml:space="preserve"> </w:t>
      </w:r>
      <w:proofErr w:type="spellStart"/>
      <w:r w:rsidRPr="00A73AAF">
        <w:rPr>
          <w:b/>
        </w:rPr>
        <w:t>Bridge</w:t>
      </w:r>
      <w:proofErr w:type="spellEnd"/>
      <w:r w:rsidRPr="00A73AAF">
        <w:rPr>
          <w:b/>
        </w:rPr>
        <w:t xml:space="preserve">, London </w:t>
      </w:r>
      <w:proofErr w:type="spellStart"/>
      <w:r w:rsidRPr="00A73AAF">
        <w:rPr>
          <w:b/>
        </w:rPr>
        <w:t>Eye</w:t>
      </w:r>
      <w:proofErr w:type="spellEnd"/>
      <w:r w:rsidRPr="00A73AAF">
        <w:rPr>
          <w:b/>
        </w:rPr>
        <w:t>…)</w:t>
      </w:r>
      <w:r>
        <w:t xml:space="preserve">. Odpoledne návštěva </w:t>
      </w:r>
      <w:r w:rsidRPr="00A73AAF">
        <w:rPr>
          <w:b/>
        </w:rPr>
        <w:t xml:space="preserve">studií </w:t>
      </w:r>
      <w:proofErr w:type="spellStart"/>
      <w:r w:rsidRPr="00A73AAF">
        <w:rPr>
          <w:b/>
        </w:rPr>
        <w:t>Warner</w:t>
      </w:r>
      <w:proofErr w:type="spellEnd"/>
      <w:r w:rsidRPr="00A73AAF">
        <w:rPr>
          <w:b/>
        </w:rPr>
        <w:t xml:space="preserve"> </w:t>
      </w:r>
      <w:proofErr w:type="spellStart"/>
      <w:r w:rsidRPr="00A73AAF">
        <w:rPr>
          <w:b/>
        </w:rPr>
        <w:t>Bros</w:t>
      </w:r>
      <w:proofErr w:type="spellEnd"/>
      <w:r>
        <w:t xml:space="preserve"> </w:t>
      </w:r>
      <w:r w:rsidR="0035286A" w:rsidRPr="0035286A">
        <w:rPr>
          <w:b/>
          <w:color w:val="2E74B5" w:themeColor="accent5" w:themeShade="BF"/>
        </w:rPr>
        <w:t>(30 GBP)</w:t>
      </w:r>
      <w:r w:rsidR="0035286A">
        <w:rPr>
          <w:b/>
          <w:color w:val="2E74B5" w:themeColor="accent5" w:themeShade="BF"/>
        </w:rPr>
        <w:t xml:space="preserve"> + doprava tam cca 10 GBP</w:t>
      </w:r>
      <w:r w:rsidR="0035286A" w:rsidRPr="0035286A">
        <w:rPr>
          <w:color w:val="2E74B5" w:themeColor="accent5" w:themeShade="BF"/>
        </w:rPr>
        <w:t xml:space="preserve"> </w:t>
      </w:r>
      <w:r>
        <w:t xml:space="preserve">a jejich </w:t>
      </w:r>
      <w:r w:rsidRPr="00A73AAF">
        <w:rPr>
          <w:b/>
        </w:rPr>
        <w:t xml:space="preserve">expozice </w:t>
      </w:r>
      <w:proofErr w:type="spellStart"/>
      <w:r w:rsidRPr="00A73AAF">
        <w:rPr>
          <w:b/>
        </w:rPr>
        <w:t>Making</w:t>
      </w:r>
      <w:proofErr w:type="spellEnd"/>
      <w:r w:rsidRPr="00A73AAF">
        <w:rPr>
          <w:b/>
        </w:rPr>
        <w:t xml:space="preserve"> </w:t>
      </w:r>
      <w:proofErr w:type="spellStart"/>
      <w:r w:rsidRPr="00A73AAF">
        <w:rPr>
          <w:b/>
        </w:rPr>
        <w:t>of</w:t>
      </w:r>
      <w:proofErr w:type="spellEnd"/>
      <w:r w:rsidRPr="00A73AAF">
        <w:rPr>
          <w:b/>
        </w:rPr>
        <w:t xml:space="preserve"> </w:t>
      </w:r>
      <w:proofErr w:type="spellStart"/>
      <w:r w:rsidRPr="00A73AAF">
        <w:rPr>
          <w:b/>
        </w:rPr>
        <w:t>Harry</w:t>
      </w:r>
      <w:proofErr w:type="spellEnd"/>
      <w:r>
        <w:t xml:space="preserve"> </w:t>
      </w:r>
      <w:proofErr w:type="spellStart"/>
      <w:r w:rsidRPr="00A73AAF">
        <w:rPr>
          <w:b/>
        </w:rPr>
        <w:t>Potter</w:t>
      </w:r>
      <w:proofErr w:type="spellEnd"/>
      <w:r>
        <w:t xml:space="preserve">, kde se dostanete do zákulisí této slavné pohádkové ságy, která okouzlila malé i starší diváky. Večer odjezd na ubytování do </w:t>
      </w:r>
      <w:proofErr w:type="spellStart"/>
      <w:r w:rsidR="00F83A52">
        <w:t>Burnham</w:t>
      </w:r>
      <w:proofErr w:type="spellEnd"/>
      <w:r w:rsidR="00F83A52">
        <w:t xml:space="preserve"> on </w:t>
      </w:r>
      <w:proofErr w:type="spellStart"/>
      <w:r w:rsidR="00F83A52">
        <w:t>Sea</w:t>
      </w:r>
      <w:proofErr w:type="spellEnd"/>
      <w:r>
        <w:t>.</w:t>
      </w:r>
    </w:p>
    <w:p w14:paraId="7088D0A0" w14:textId="0B909A74" w:rsidR="00C80854" w:rsidRDefault="00C80854" w:rsidP="0035286A">
      <w:pPr>
        <w:jc w:val="both"/>
      </w:pPr>
      <w:r w:rsidRPr="00A73AAF">
        <w:rPr>
          <w:b/>
        </w:rPr>
        <w:t>3.den:</w:t>
      </w:r>
      <w:r>
        <w:t xml:space="preserve"> </w:t>
      </w:r>
      <w:r w:rsidRPr="00A73AAF">
        <w:rPr>
          <w:b/>
        </w:rPr>
        <w:t>Dopoledne výuka angličtiny (3 lekce).</w:t>
      </w:r>
      <w:r>
        <w:t xml:space="preserve"> Odpoledne prohlídka historického města </w:t>
      </w:r>
      <w:proofErr w:type="spellStart"/>
      <w:r w:rsidRPr="00A73AAF">
        <w:rPr>
          <w:b/>
        </w:rPr>
        <w:t>Bath</w:t>
      </w:r>
      <w:proofErr w:type="spellEnd"/>
      <w:r w:rsidRPr="00A73AAF">
        <w:rPr>
          <w:b/>
        </w:rPr>
        <w:t>,</w:t>
      </w:r>
      <w:r>
        <w:t xml:space="preserve"> procházka k </w:t>
      </w:r>
      <w:proofErr w:type="spellStart"/>
      <w:r w:rsidRPr="00A73AAF">
        <w:rPr>
          <w:b/>
        </w:rPr>
        <w:t>Royal</w:t>
      </w:r>
      <w:proofErr w:type="spellEnd"/>
      <w:r w:rsidRPr="00A73AAF">
        <w:rPr>
          <w:b/>
        </w:rPr>
        <w:t xml:space="preserve"> </w:t>
      </w:r>
      <w:proofErr w:type="spellStart"/>
      <w:r w:rsidRPr="00A73AAF">
        <w:rPr>
          <w:b/>
        </w:rPr>
        <w:t>Crescent</w:t>
      </w:r>
      <w:proofErr w:type="spellEnd"/>
      <w:r w:rsidRPr="00A73AAF">
        <w:rPr>
          <w:b/>
        </w:rPr>
        <w:t xml:space="preserve">, </w:t>
      </w:r>
      <w:proofErr w:type="spellStart"/>
      <w:r w:rsidRPr="00A73AAF">
        <w:rPr>
          <w:b/>
        </w:rPr>
        <w:t>Pultney</w:t>
      </w:r>
      <w:proofErr w:type="spellEnd"/>
      <w:r w:rsidRPr="00A73AAF">
        <w:rPr>
          <w:b/>
        </w:rPr>
        <w:t xml:space="preserve"> </w:t>
      </w:r>
      <w:proofErr w:type="spellStart"/>
      <w:r w:rsidRPr="00A73AAF">
        <w:rPr>
          <w:b/>
        </w:rPr>
        <w:t>Bridge</w:t>
      </w:r>
      <w:proofErr w:type="spellEnd"/>
      <w:r w:rsidRPr="00A73AAF">
        <w:rPr>
          <w:b/>
        </w:rPr>
        <w:t xml:space="preserve">, </w:t>
      </w:r>
      <w:proofErr w:type="spellStart"/>
      <w:r w:rsidRPr="00A73AAF">
        <w:rPr>
          <w:b/>
        </w:rPr>
        <w:t>The</w:t>
      </w:r>
      <w:proofErr w:type="spellEnd"/>
      <w:r w:rsidRPr="00A73AAF">
        <w:rPr>
          <w:b/>
        </w:rPr>
        <w:t xml:space="preserve"> </w:t>
      </w:r>
      <w:proofErr w:type="spellStart"/>
      <w:r w:rsidRPr="00A73AAF">
        <w:rPr>
          <w:b/>
        </w:rPr>
        <w:t>Circus</w:t>
      </w:r>
      <w:proofErr w:type="spellEnd"/>
      <w:r w:rsidRPr="00A73AAF">
        <w:rPr>
          <w:b/>
        </w:rPr>
        <w:t xml:space="preserve"> a možnost návštěvy Roman </w:t>
      </w:r>
      <w:proofErr w:type="spellStart"/>
      <w:r w:rsidRPr="00A73AAF">
        <w:rPr>
          <w:b/>
        </w:rPr>
        <w:t>Baths</w:t>
      </w:r>
      <w:proofErr w:type="spellEnd"/>
      <w:r>
        <w:t>. Večer návrat na ubytování.</w:t>
      </w:r>
    </w:p>
    <w:p w14:paraId="4581FABB" w14:textId="535883AA" w:rsidR="00C80854" w:rsidRDefault="00C80854" w:rsidP="0035286A">
      <w:pPr>
        <w:jc w:val="both"/>
      </w:pPr>
      <w:r w:rsidRPr="00A73AAF">
        <w:rPr>
          <w:b/>
        </w:rPr>
        <w:t>4.den:</w:t>
      </w:r>
      <w:r>
        <w:t xml:space="preserve"> </w:t>
      </w:r>
      <w:r w:rsidRPr="00A73AAF">
        <w:rPr>
          <w:b/>
        </w:rPr>
        <w:t>Dopoledne výuka angličtiny (3 lekce).</w:t>
      </w:r>
      <w:r>
        <w:t xml:space="preserve"> </w:t>
      </w:r>
      <w:r w:rsidR="00F2184F">
        <w:t xml:space="preserve">Odpoledne přejezd do </w:t>
      </w:r>
      <w:proofErr w:type="spellStart"/>
      <w:r w:rsidR="00F2184F" w:rsidRPr="00A73AAF">
        <w:rPr>
          <w:b/>
        </w:rPr>
        <w:t>Stonehenge</w:t>
      </w:r>
      <w:proofErr w:type="spellEnd"/>
      <w:r w:rsidR="0035286A">
        <w:rPr>
          <w:b/>
        </w:rPr>
        <w:t xml:space="preserve"> </w:t>
      </w:r>
      <w:r w:rsidR="0035286A" w:rsidRPr="0035286A">
        <w:rPr>
          <w:b/>
          <w:color w:val="2E74B5" w:themeColor="accent5" w:themeShade="BF"/>
        </w:rPr>
        <w:t>(zdarma)</w:t>
      </w:r>
      <w:r w:rsidR="00F2184F" w:rsidRPr="0035286A">
        <w:rPr>
          <w:color w:val="2E74B5" w:themeColor="accent5" w:themeShade="BF"/>
        </w:rPr>
        <w:t xml:space="preserve"> </w:t>
      </w:r>
      <w:r w:rsidR="00F2184F">
        <w:t xml:space="preserve">a návštěva jedné z nejslavnějších prehistorických staveb. Dle časových možností zastávka v malebném </w:t>
      </w:r>
      <w:proofErr w:type="spellStart"/>
      <w:r w:rsidR="00F2184F" w:rsidRPr="00A73AAF">
        <w:rPr>
          <w:b/>
        </w:rPr>
        <w:t>Salisbury</w:t>
      </w:r>
      <w:proofErr w:type="spellEnd"/>
      <w:r w:rsidR="00F2184F">
        <w:t>. Večer návrat na ubytování.</w:t>
      </w:r>
    </w:p>
    <w:p w14:paraId="60319AEA" w14:textId="59F1FA18" w:rsidR="00F2184F" w:rsidRDefault="00F2184F" w:rsidP="0035286A">
      <w:pPr>
        <w:jc w:val="both"/>
      </w:pPr>
      <w:r w:rsidRPr="00A73AAF">
        <w:rPr>
          <w:b/>
        </w:rPr>
        <w:t>5.den</w:t>
      </w:r>
      <w:r>
        <w:t xml:space="preserve">: </w:t>
      </w:r>
      <w:r w:rsidRPr="00A73AAF">
        <w:rPr>
          <w:b/>
        </w:rPr>
        <w:t>Dopoledne výuka angličtiny (3 lekce).</w:t>
      </w:r>
      <w:r>
        <w:t xml:space="preserve"> Odpoledne návštěva přístavního mě</w:t>
      </w:r>
      <w:r w:rsidR="00A73AAF">
        <w:t>st</w:t>
      </w:r>
      <w:r>
        <w:t xml:space="preserve">a </w:t>
      </w:r>
      <w:r w:rsidRPr="00A73AAF">
        <w:rPr>
          <w:b/>
        </w:rPr>
        <w:t>Bristol</w:t>
      </w:r>
      <w:r>
        <w:t xml:space="preserve">. Prohlídka kostela sv. Mary, který je považován za nejpohádkovější v Británii a návštěva křižníku SS Great </w:t>
      </w:r>
      <w:proofErr w:type="spellStart"/>
      <w:r>
        <w:t>Britain</w:t>
      </w:r>
      <w:proofErr w:type="spellEnd"/>
      <w:r w:rsidR="0035286A">
        <w:t xml:space="preserve"> </w:t>
      </w:r>
      <w:r w:rsidR="0035286A" w:rsidRPr="0035286A">
        <w:rPr>
          <w:b/>
          <w:color w:val="2E74B5" w:themeColor="accent5" w:themeShade="BF"/>
        </w:rPr>
        <w:t>(6,25 GBP)</w:t>
      </w:r>
      <w:r>
        <w:t xml:space="preserve"> + zastávka na pláží/ nebo </w:t>
      </w:r>
      <w:proofErr w:type="spellStart"/>
      <w:r>
        <w:t>Cheddar</w:t>
      </w:r>
      <w:proofErr w:type="spellEnd"/>
      <w:r>
        <w:t xml:space="preserve"> </w:t>
      </w:r>
      <w:proofErr w:type="spellStart"/>
      <w:r>
        <w:t>Caves</w:t>
      </w:r>
      <w:proofErr w:type="spellEnd"/>
      <w:r w:rsidR="0035286A">
        <w:t xml:space="preserve"> </w:t>
      </w:r>
      <w:r w:rsidR="0035286A" w:rsidRPr="0035286A">
        <w:rPr>
          <w:b/>
          <w:color w:val="2E74B5" w:themeColor="accent5" w:themeShade="BF"/>
        </w:rPr>
        <w:t>(9GBP)</w:t>
      </w:r>
      <w:r w:rsidRPr="0035286A">
        <w:rPr>
          <w:color w:val="2E74B5" w:themeColor="accent5" w:themeShade="BF"/>
        </w:rPr>
        <w:t xml:space="preserve"> </w:t>
      </w:r>
      <w:r>
        <w:t xml:space="preserve">+ pláže/nebo </w:t>
      </w:r>
      <w:proofErr w:type="spellStart"/>
      <w:r>
        <w:t>Tintern</w:t>
      </w:r>
      <w:proofErr w:type="spellEnd"/>
      <w:r>
        <w:t xml:space="preserve"> </w:t>
      </w:r>
      <w:proofErr w:type="spellStart"/>
      <w:r>
        <w:t>abbey</w:t>
      </w:r>
      <w:proofErr w:type="spellEnd"/>
      <w:r w:rsidR="0035286A">
        <w:t xml:space="preserve"> </w:t>
      </w:r>
      <w:r w:rsidR="0035286A" w:rsidRPr="0035286A">
        <w:rPr>
          <w:b/>
          <w:color w:val="2E74B5" w:themeColor="accent5" w:themeShade="BF"/>
        </w:rPr>
        <w:t>(zdarma)</w:t>
      </w:r>
      <w:r w:rsidRPr="0035286A">
        <w:rPr>
          <w:color w:val="2E74B5" w:themeColor="accent5" w:themeShade="BF"/>
        </w:rPr>
        <w:t xml:space="preserve"> </w:t>
      </w:r>
      <w:r>
        <w:t xml:space="preserve">+ </w:t>
      </w:r>
      <w:proofErr w:type="spellStart"/>
      <w:r>
        <w:t>Chepstow</w:t>
      </w:r>
      <w:proofErr w:type="spellEnd"/>
      <w:r>
        <w:t xml:space="preserve"> </w:t>
      </w:r>
      <w:proofErr w:type="spellStart"/>
      <w:r>
        <w:t>Castle</w:t>
      </w:r>
      <w:proofErr w:type="spellEnd"/>
      <w:r w:rsidR="0035286A">
        <w:t xml:space="preserve"> </w:t>
      </w:r>
      <w:r w:rsidR="0035286A" w:rsidRPr="0035286A">
        <w:rPr>
          <w:b/>
          <w:color w:val="2E74B5" w:themeColor="accent5" w:themeShade="BF"/>
        </w:rPr>
        <w:t>(zdarma)</w:t>
      </w:r>
      <w:r>
        <w:t>. Večer návrat na u</w:t>
      </w:r>
      <w:r w:rsidR="00A73AAF">
        <w:t>by</w:t>
      </w:r>
      <w:r>
        <w:t>tování.</w:t>
      </w:r>
    </w:p>
    <w:p w14:paraId="13B99E6D" w14:textId="2BC7D5E5" w:rsidR="00F2184F" w:rsidRDefault="00F2184F" w:rsidP="0035286A">
      <w:pPr>
        <w:jc w:val="both"/>
      </w:pPr>
      <w:r w:rsidRPr="00A73AAF">
        <w:rPr>
          <w:b/>
        </w:rPr>
        <w:t>6.den:</w:t>
      </w:r>
      <w:r>
        <w:t xml:space="preserve"> Celodenní výlet do </w:t>
      </w:r>
      <w:proofErr w:type="spellStart"/>
      <w:r w:rsidRPr="00A73AAF">
        <w:rPr>
          <w:b/>
        </w:rPr>
        <w:t>Cardiffu</w:t>
      </w:r>
      <w:proofErr w:type="spellEnd"/>
      <w:r>
        <w:t xml:space="preserve">, prohlídka historického centra a návštěva </w:t>
      </w:r>
      <w:proofErr w:type="spellStart"/>
      <w:r w:rsidRPr="00A73AAF">
        <w:rPr>
          <w:b/>
        </w:rPr>
        <w:t>Cardiff</w:t>
      </w:r>
      <w:proofErr w:type="spellEnd"/>
      <w:r w:rsidRPr="00A73AAF">
        <w:rPr>
          <w:b/>
        </w:rPr>
        <w:t xml:space="preserve"> </w:t>
      </w:r>
      <w:proofErr w:type="spellStart"/>
      <w:r w:rsidRPr="00A73AAF">
        <w:rPr>
          <w:b/>
        </w:rPr>
        <w:t>Castle</w:t>
      </w:r>
      <w:proofErr w:type="spellEnd"/>
      <w:r w:rsidR="0035286A">
        <w:rPr>
          <w:b/>
        </w:rPr>
        <w:t xml:space="preserve"> </w:t>
      </w:r>
      <w:r w:rsidR="0035286A" w:rsidRPr="00603FE3">
        <w:rPr>
          <w:b/>
          <w:color w:val="2E74B5" w:themeColor="accent5" w:themeShade="BF"/>
        </w:rPr>
        <w:t>(9 GBP)</w:t>
      </w:r>
      <w:r w:rsidRPr="0035286A">
        <w:rPr>
          <w:color w:val="2E74B5" w:themeColor="accent5" w:themeShade="BF"/>
        </w:rPr>
        <w:t xml:space="preserve">, </w:t>
      </w:r>
      <w:r>
        <w:t>při jehož rekonstrukci se majitel markýz z </w:t>
      </w:r>
      <w:proofErr w:type="spellStart"/>
      <w:r>
        <w:t>Bute</w:t>
      </w:r>
      <w:proofErr w:type="spellEnd"/>
      <w:r>
        <w:t xml:space="preserve"> nechal inspirovat nejslavnějšími pohádkovými příběhy, poté přejezd do přístavu, procházka a návštěva </w:t>
      </w:r>
      <w:proofErr w:type="spellStart"/>
      <w:r w:rsidR="00603FE3">
        <w:rPr>
          <w:b/>
        </w:rPr>
        <w:t>Techniquest</w:t>
      </w:r>
      <w:proofErr w:type="spellEnd"/>
      <w:r w:rsidR="0035286A">
        <w:rPr>
          <w:b/>
        </w:rPr>
        <w:t xml:space="preserve"> </w:t>
      </w:r>
      <w:r w:rsidR="0035286A" w:rsidRPr="0035286A">
        <w:rPr>
          <w:b/>
          <w:color w:val="2E74B5" w:themeColor="accent5" w:themeShade="BF"/>
        </w:rPr>
        <w:t>(</w:t>
      </w:r>
      <w:r w:rsidR="00603FE3">
        <w:rPr>
          <w:b/>
          <w:color w:val="2E74B5" w:themeColor="accent5" w:themeShade="BF"/>
        </w:rPr>
        <w:t>5 GBP</w:t>
      </w:r>
      <w:r w:rsidR="0035286A" w:rsidRPr="0035286A">
        <w:rPr>
          <w:b/>
          <w:color w:val="2E74B5" w:themeColor="accent5" w:themeShade="BF"/>
        </w:rPr>
        <w:t>)</w:t>
      </w:r>
      <w:r>
        <w:t xml:space="preserve">. Odpoledne možnost návštěvy jednoho z nejkrásnějších skanzenů v Británii </w:t>
      </w:r>
      <w:r w:rsidRPr="00A73AAF">
        <w:rPr>
          <w:b/>
        </w:rPr>
        <w:t xml:space="preserve">St. </w:t>
      </w:r>
      <w:proofErr w:type="spellStart"/>
      <w:r w:rsidRPr="00A73AAF">
        <w:rPr>
          <w:b/>
        </w:rPr>
        <w:t>Fagans</w:t>
      </w:r>
      <w:proofErr w:type="spellEnd"/>
      <w:r w:rsidR="0035286A">
        <w:rPr>
          <w:b/>
        </w:rPr>
        <w:t xml:space="preserve"> </w:t>
      </w:r>
      <w:r w:rsidR="0035286A" w:rsidRPr="0035286A">
        <w:rPr>
          <w:b/>
          <w:color w:val="2E74B5" w:themeColor="accent5" w:themeShade="BF"/>
        </w:rPr>
        <w:t>(zdarma)</w:t>
      </w:r>
      <w:r w:rsidRPr="0035286A">
        <w:rPr>
          <w:b/>
          <w:color w:val="2E74B5" w:themeColor="accent5" w:themeShade="BF"/>
        </w:rPr>
        <w:t>.</w:t>
      </w:r>
      <w:r w:rsidRPr="0035286A">
        <w:rPr>
          <w:color w:val="2E74B5" w:themeColor="accent5" w:themeShade="BF"/>
        </w:rPr>
        <w:t xml:space="preserve"> </w:t>
      </w:r>
      <w:r>
        <w:t>Večer návrat na ubytování.</w:t>
      </w:r>
    </w:p>
    <w:p w14:paraId="403B862D" w14:textId="3AB40B3B" w:rsidR="00F2184F" w:rsidRDefault="00F2184F" w:rsidP="0035286A">
      <w:pPr>
        <w:jc w:val="both"/>
      </w:pPr>
      <w:proofErr w:type="gramStart"/>
      <w:r w:rsidRPr="00A73AAF">
        <w:rPr>
          <w:b/>
        </w:rPr>
        <w:t>7.den</w:t>
      </w:r>
      <w:proofErr w:type="gramEnd"/>
      <w:r w:rsidRPr="00A73AAF">
        <w:rPr>
          <w:b/>
        </w:rPr>
        <w:t>:</w:t>
      </w:r>
      <w:r>
        <w:t xml:space="preserve"> </w:t>
      </w:r>
      <w:r w:rsidR="001C09B5">
        <w:t xml:space="preserve"> Ráno přejezd do Londýna a celodenní pobyt. Procházka s průvodcem po </w:t>
      </w:r>
      <w:r w:rsidR="001C09B5" w:rsidRPr="00A73AAF">
        <w:rPr>
          <w:b/>
        </w:rPr>
        <w:t xml:space="preserve">City </w:t>
      </w:r>
      <w:proofErr w:type="spellStart"/>
      <w:r w:rsidR="001C09B5" w:rsidRPr="00A73AAF">
        <w:rPr>
          <w:b/>
        </w:rPr>
        <w:t>of</w:t>
      </w:r>
      <w:proofErr w:type="spellEnd"/>
      <w:r w:rsidR="001C09B5" w:rsidRPr="00A73AAF">
        <w:rPr>
          <w:b/>
        </w:rPr>
        <w:t xml:space="preserve"> </w:t>
      </w:r>
      <w:proofErr w:type="spellStart"/>
      <w:r w:rsidR="001C09B5" w:rsidRPr="00A73AAF">
        <w:rPr>
          <w:b/>
        </w:rPr>
        <w:t>Westminster</w:t>
      </w:r>
      <w:proofErr w:type="spellEnd"/>
      <w:r w:rsidR="001C09B5">
        <w:t xml:space="preserve"> (Parlament, </w:t>
      </w:r>
      <w:proofErr w:type="spellStart"/>
      <w:r w:rsidR="001C09B5">
        <w:t>Westminster</w:t>
      </w:r>
      <w:proofErr w:type="spellEnd"/>
      <w:r w:rsidR="001C09B5">
        <w:t xml:space="preserve"> </w:t>
      </w:r>
      <w:proofErr w:type="spellStart"/>
      <w:r w:rsidR="001C09B5">
        <w:t>Abbey</w:t>
      </w:r>
      <w:proofErr w:type="spellEnd"/>
      <w:r w:rsidR="001C09B5">
        <w:t xml:space="preserve">, </w:t>
      </w:r>
      <w:proofErr w:type="spellStart"/>
      <w:r w:rsidR="001C09B5">
        <w:t>Trafalgar</w:t>
      </w:r>
      <w:proofErr w:type="spellEnd"/>
      <w:r w:rsidR="001C09B5">
        <w:t xml:space="preserve"> </w:t>
      </w:r>
      <w:proofErr w:type="spellStart"/>
      <w:r w:rsidR="001C09B5">
        <w:t>Sq</w:t>
      </w:r>
      <w:proofErr w:type="spellEnd"/>
      <w:r w:rsidR="001C09B5">
        <w:t xml:space="preserve">., Piccadilly </w:t>
      </w:r>
      <w:proofErr w:type="spellStart"/>
      <w:r w:rsidR="001C09B5">
        <w:t>Circus</w:t>
      </w:r>
      <w:proofErr w:type="spellEnd"/>
      <w:r w:rsidR="001C09B5">
        <w:t xml:space="preserve">, </w:t>
      </w:r>
      <w:proofErr w:type="spellStart"/>
      <w:r w:rsidR="001C09B5">
        <w:t>Covent</w:t>
      </w:r>
      <w:proofErr w:type="spellEnd"/>
      <w:r w:rsidR="001C09B5">
        <w:t xml:space="preserve"> Garden, Soho, </w:t>
      </w:r>
      <w:proofErr w:type="spellStart"/>
      <w:r w:rsidR="001C09B5">
        <w:t>Downing</w:t>
      </w:r>
      <w:proofErr w:type="spellEnd"/>
      <w:r w:rsidR="001C09B5">
        <w:t xml:space="preserve"> Street…). Odpoledne možnost projížďky na </w:t>
      </w:r>
      <w:r w:rsidR="001C09B5" w:rsidRPr="00A73AAF">
        <w:rPr>
          <w:b/>
        </w:rPr>
        <w:t xml:space="preserve">London </w:t>
      </w:r>
      <w:proofErr w:type="spellStart"/>
      <w:r w:rsidR="001C09B5" w:rsidRPr="00A73AAF">
        <w:rPr>
          <w:b/>
        </w:rPr>
        <w:t>Eye</w:t>
      </w:r>
      <w:proofErr w:type="spellEnd"/>
      <w:r w:rsidR="0035286A">
        <w:rPr>
          <w:b/>
        </w:rPr>
        <w:t xml:space="preserve"> </w:t>
      </w:r>
      <w:r w:rsidR="0035286A" w:rsidRPr="0035286A">
        <w:rPr>
          <w:b/>
          <w:color w:val="2E74B5" w:themeColor="accent5" w:themeShade="BF"/>
        </w:rPr>
        <w:t>(15 GBP)</w:t>
      </w:r>
      <w:r w:rsidR="001C09B5" w:rsidRPr="0035286A">
        <w:rPr>
          <w:color w:val="2E74B5" w:themeColor="accent5" w:themeShade="BF"/>
        </w:rPr>
        <w:t xml:space="preserve">. </w:t>
      </w:r>
      <w:r w:rsidR="001C09B5">
        <w:t>Večer odjezd zpět do ČR.</w:t>
      </w:r>
    </w:p>
    <w:p w14:paraId="430E880C" w14:textId="6951194D" w:rsidR="001C09B5" w:rsidRPr="0035286A" w:rsidRDefault="001C09B5" w:rsidP="0035286A">
      <w:pPr>
        <w:jc w:val="both"/>
      </w:pPr>
      <w:r w:rsidRPr="00A73AAF">
        <w:rPr>
          <w:b/>
        </w:rPr>
        <w:t>8.den:</w:t>
      </w:r>
      <w:r>
        <w:t xml:space="preserve"> Návrat do Ostravy v odpoledních hodinách.</w:t>
      </w:r>
    </w:p>
    <w:p w14:paraId="23822110" w14:textId="77777777" w:rsidR="00590C1C" w:rsidRDefault="001C09B5">
      <w:pPr>
        <w:rPr>
          <w:b/>
        </w:rPr>
      </w:pPr>
      <w:r w:rsidRPr="00A73AAF">
        <w:rPr>
          <w:b/>
        </w:rPr>
        <w:t>Cena: 1</w:t>
      </w:r>
      <w:r w:rsidR="00F83A52">
        <w:rPr>
          <w:b/>
        </w:rPr>
        <w:t>0 990</w:t>
      </w:r>
      <w:r w:rsidRPr="00A73AAF">
        <w:rPr>
          <w:b/>
        </w:rPr>
        <w:t>,- Kč</w:t>
      </w:r>
    </w:p>
    <w:p w14:paraId="5FC6E371" w14:textId="40E16F93" w:rsidR="001C09B5" w:rsidRPr="00A73AAF" w:rsidRDefault="001C09B5">
      <w:pPr>
        <w:rPr>
          <w:b/>
        </w:rPr>
      </w:pPr>
      <w:r w:rsidRPr="00A73AAF">
        <w:rPr>
          <w:b/>
        </w:rPr>
        <w:t>Cena zahrnuje:</w:t>
      </w:r>
    </w:p>
    <w:p w14:paraId="6DE80749" w14:textId="638664CA" w:rsidR="001C09B5" w:rsidRDefault="001C09B5" w:rsidP="001C09B5">
      <w:pPr>
        <w:pStyle w:val="Odstavecseseznamem"/>
        <w:numPr>
          <w:ilvl w:val="0"/>
          <w:numId w:val="1"/>
        </w:numPr>
      </w:pPr>
      <w:r>
        <w:t>Doprava zájezdovým autokarem</w:t>
      </w:r>
    </w:p>
    <w:p w14:paraId="35D57672" w14:textId="4AC67348" w:rsidR="001C09B5" w:rsidRDefault="001C09B5" w:rsidP="001C09B5">
      <w:pPr>
        <w:pStyle w:val="Odstavecseseznamem"/>
        <w:numPr>
          <w:ilvl w:val="0"/>
          <w:numId w:val="1"/>
        </w:numPr>
      </w:pPr>
      <w:r>
        <w:t>5x ubytování v hostitelských rodinách s plnou penzí</w:t>
      </w:r>
    </w:p>
    <w:p w14:paraId="3A4179D5" w14:textId="50B3C1DF" w:rsidR="001C09B5" w:rsidRDefault="001C09B5" w:rsidP="001C09B5">
      <w:pPr>
        <w:pStyle w:val="Odstavecseseznamem"/>
        <w:numPr>
          <w:ilvl w:val="0"/>
          <w:numId w:val="1"/>
        </w:numPr>
      </w:pPr>
      <w:r>
        <w:t>9 lekcí angličtiny s rodilými mluvčími</w:t>
      </w:r>
    </w:p>
    <w:p w14:paraId="272839FE" w14:textId="1D439D39" w:rsidR="001C09B5" w:rsidRDefault="001C09B5" w:rsidP="001C09B5">
      <w:pPr>
        <w:pStyle w:val="Odstavecseseznamem"/>
        <w:numPr>
          <w:ilvl w:val="0"/>
          <w:numId w:val="1"/>
        </w:numPr>
      </w:pPr>
      <w:r>
        <w:t>Tunel nebo trajekt přes La Manche (v kompetenci CK)</w:t>
      </w:r>
    </w:p>
    <w:p w14:paraId="45F34576" w14:textId="17D4E89E" w:rsidR="001C09B5" w:rsidRDefault="001C09B5" w:rsidP="001C09B5">
      <w:pPr>
        <w:pStyle w:val="Odstavecseseznamem"/>
        <w:numPr>
          <w:ilvl w:val="0"/>
          <w:numId w:val="1"/>
        </w:numPr>
      </w:pPr>
      <w:r>
        <w:t>Doprava účastníků na místo setkání s hostitelskou rodinou</w:t>
      </w:r>
    </w:p>
    <w:p w14:paraId="5DECBF5A" w14:textId="203A339C" w:rsidR="001C09B5" w:rsidRDefault="001C09B5" w:rsidP="001C09B5">
      <w:pPr>
        <w:pStyle w:val="Odstavecseseznamem"/>
        <w:numPr>
          <w:ilvl w:val="0"/>
          <w:numId w:val="1"/>
        </w:numPr>
      </w:pPr>
      <w:r>
        <w:t xml:space="preserve">Služby průvodce po dobu </w:t>
      </w:r>
      <w:r w:rsidR="00A73AAF">
        <w:t>zájezdu</w:t>
      </w:r>
    </w:p>
    <w:p w14:paraId="73DABBAA" w14:textId="08236F25" w:rsidR="00A73AAF" w:rsidRDefault="00A73AAF" w:rsidP="001C09B5">
      <w:pPr>
        <w:pStyle w:val="Odstavecseseznamem"/>
        <w:numPr>
          <w:ilvl w:val="0"/>
          <w:numId w:val="1"/>
        </w:numPr>
      </w:pPr>
      <w:r>
        <w:t>Barevná mapka Londýna a zábavně vzdělávací brožura pro každého účastníka</w:t>
      </w:r>
    </w:p>
    <w:p w14:paraId="526B82A2" w14:textId="050E5D4F" w:rsidR="00A73AAF" w:rsidRDefault="00A73AAF" w:rsidP="001C09B5">
      <w:pPr>
        <w:pStyle w:val="Odstavecseseznamem"/>
        <w:numPr>
          <w:ilvl w:val="0"/>
          <w:numId w:val="1"/>
        </w:numPr>
      </w:pPr>
      <w:r>
        <w:t xml:space="preserve">Komplexní cestovní pojištění </w:t>
      </w:r>
      <w:proofErr w:type="spellStart"/>
      <w:proofErr w:type="gramStart"/>
      <w:r>
        <w:t>vč.pojištění</w:t>
      </w:r>
      <w:proofErr w:type="spellEnd"/>
      <w:proofErr w:type="gramEnd"/>
      <w:r>
        <w:t xml:space="preserve"> storno zájezdu</w:t>
      </w:r>
    </w:p>
    <w:p w14:paraId="131E622A" w14:textId="0BA69DA4" w:rsidR="00A73AAF" w:rsidRDefault="00A73AAF" w:rsidP="001C09B5">
      <w:pPr>
        <w:pStyle w:val="Odstavecseseznamem"/>
        <w:numPr>
          <w:ilvl w:val="0"/>
          <w:numId w:val="1"/>
        </w:numPr>
      </w:pPr>
      <w:r>
        <w:t>Pojištění CK proti úpadku</w:t>
      </w:r>
    </w:p>
    <w:p w14:paraId="11FA603E" w14:textId="1D236D87" w:rsidR="00A73AAF" w:rsidRDefault="00A73AAF" w:rsidP="001C09B5">
      <w:pPr>
        <w:pStyle w:val="Odstavecseseznamem"/>
        <w:numPr>
          <w:ilvl w:val="0"/>
          <w:numId w:val="1"/>
        </w:numPr>
      </w:pPr>
      <w:r>
        <w:t>Asistenční služba CK 24/7</w:t>
      </w:r>
    </w:p>
    <w:p w14:paraId="70F6735F" w14:textId="4C8B691E" w:rsidR="00590C1C" w:rsidRDefault="00A73AAF" w:rsidP="00590C1C">
      <w:pPr>
        <w:pStyle w:val="Odstavecseseznamem"/>
        <w:numPr>
          <w:ilvl w:val="0"/>
          <w:numId w:val="1"/>
        </w:numPr>
      </w:pPr>
      <w:r>
        <w:t>Na každých 13 plně platících pedagog zdarma</w:t>
      </w:r>
      <w:r w:rsidR="00590C1C">
        <w:t xml:space="preserve"> </w:t>
      </w:r>
    </w:p>
    <w:p w14:paraId="72E62676" w14:textId="302A0091" w:rsidR="00590C1C" w:rsidRDefault="00590C1C" w:rsidP="00590C1C">
      <w:pPr>
        <w:pStyle w:val="Normln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Platba zájezdu bude probíhat přímo na účet CK</w:t>
      </w:r>
      <w:r w:rsidR="003D7FF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="003D7FF5">
        <w:rPr>
          <w:rFonts w:ascii="Arial" w:hAnsi="Arial" w:cs="Arial"/>
          <w:b/>
          <w:color w:val="000000" w:themeColor="text1"/>
          <w:sz w:val="22"/>
          <w:szCs w:val="22"/>
        </w:rPr>
        <w:t>Royal</w:t>
      </w:r>
      <w:proofErr w:type="spellEnd"/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BB29B9">
        <w:rPr>
          <w:rFonts w:ascii="Arial" w:hAnsi="Arial" w:cs="Arial"/>
          <w:b/>
          <w:color w:val="000000" w:themeColor="text1"/>
          <w:sz w:val="22"/>
          <w:szCs w:val="22"/>
        </w:rPr>
        <w:t xml:space="preserve">jednotlivými účastníky ve 2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splátkách. Pokyny pro platbu zájezdu obdržíte po uzavření přihlášek</w: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t>.</w:t>
      </w:r>
    </w:p>
    <w:p w14:paraId="025E749B" w14:textId="77777777" w:rsidR="00590C1C" w:rsidRPr="00590C1C" w:rsidRDefault="00590C1C" w:rsidP="00590C1C">
      <w:pPr>
        <w:pStyle w:val="Odstavecseseznamem"/>
        <w:spacing w:after="0"/>
        <w:rPr>
          <w:b/>
          <w:i/>
          <w:color w:val="3B3838"/>
          <w:sz w:val="18"/>
          <w:szCs w:val="18"/>
          <w:u w:val="single"/>
        </w:rPr>
      </w:pPr>
      <w:r w:rsidRPr="00590C1C">
        <w:rPr>
          <w:b/>
          <w:i/>
          <w:color w:val="3B3838"/>
          <w:sz w:val="18"/>
          <w:szCs w:val="18"/>
          <w:u w:val="single"/>
        </w:rPr>
        <w:t>Rozsah pojištění, které je v ceně zájezdu:</w:t>
      </w:r>
    </w:p>
    <w:p w14:paraId="7CAC1BF9" w14:textId="77777777" w:rsidR="00590C1C" w:rsidRPr="00590C1C" w:rsidRDefault="00590C1C" w:rsidP="00590C1C">
      <w:pPr>
        <w:pStyle w:val="Odstavecseseznamem"/>
        <w:spacing w:after="0"/>
        <w:rPr>
          <w:b/>
          <w:i/>
          <w:color w:val="3B3838"/>
          <w:sz w:val="18"/>
          <w:szCs w:val="18"/>
          <w:u w:val="single"/>
        </w:rPr>
      </w:pPr>
    </w:p>
    <w:p w14:paraId="71BA0C1A" w14:textId="77777777" w:rsidR="00590C1C" w:rsidRPr="00590C1C" w:rsidRDefault="00590C1C" w:rsidP="00590C1C">
      <w:pPr>
        <w:pStyle w:val="Odstavecseseznamem"/>
        <w:spacing w:after="0"/>
        <w:rPr>
          <w:i/>
          <w:color w:val="3B3838"/>
          <w:sz w:val="20"/>
          <w:szCs w:val="20"/>
        </w:rPr>
      </w:pPr>
      <w:r w:rsidRPr="00590C1C">
        <w:rPr>
          <w:i/>
          <w:color w:val="3B3838"/>
          <w:sz w:val="20"/>
          <w:szCs w:val="20"/>
        </w:rPr>
        <w:t>pojištění léčebných výloh v zahraničí 4 mil. Kč</w:t>
      </w:r>
    </w:p>
    <w:p w14:paraId="096F40E7" w14:textId="77777777" w:rsidR="00590C1C" w:rsidRPr="00590C1C" w:rsidRDefault="00590C1C" w:rsidP="00590C1C">
      <w:pPr>
        <w:pStyle w:val="Odstavecseseznamem"/>
        <w:spacing w:after="0"/>
        <w:rPr>
          <w:i/>
          <w:color w:val="3B3838"/>
          <w:sz w:val="20"/>
          <w:szCs w:val="20"/>
        </w:rPr>
      </w:pPr>
      <w:r w:rsidRPr="00590C1C">
        <w:rPr>
          <w:i/>
          <w:color w:val="3B3838"/>
          <w:sz w:val="20"/>
          <w:szCs w:val="20"/>
        </w:rPr>
        <w:t xml:space="preserve"> - ambulantní ošetření včetně léků, hospitalizace, repatriace 4 mil. Kč</w:t>
      </w:r>
    </w:p>
    <w:p w14:paraId="0C199059" w14:textId="77777777" w:rsidR="00590C1C" w:rsidRPr="00590C1C" w:rsidRDefault="00590C1C" w:rsidP="00590C1C">
      <w:pPr>
        <w:pStyle w:val="Odstavecseseznamem"/>
        <w:spacing w:after="0"/>
        <w:rPr>
          <w:i/>
          <w:color w:val="3B3838"/>
          <w:sz w:val="20"/>
          <w:szCs w:val="20"/>
        </w:rPr>
      </w:pPr>
      <w:r w:rsidRPr="00590C1C">
        <w:rPr>
          <w:i/>
          <w:color w:val="3B3838"/>
          <w:sz w:val="20"/>
          <w:szCs w:val="20"/>
        </w:rPr>
        <w:t>- ošetření zubů max. 7 500 Kč</w:t>
      </w:r>
    </w:p>
    <w:p w14:paraId="4BC3632C" w14:textId="77777777" w:rsidR="00590C1C" w:rsidRPr="00590C1C" w:rsidRDefault="00590C1C" w:rsidP="00590C1C">
      <w:pPr>
        <w:pStyle w:val="Odstavecseseznamem"/>
        <w:spacing w:after="0"/>
        <w:rPr>
          <w:i/>
          <w:color w:val="3B3838"/>
          <w:sz w:val="20"/>
          <w:szCs w:val="20"/>
        </w:rPr>
      </w:pPr>
      <w:r w:rsidRPr="00590C1C">
        <w:rPr>
          <w:i/>
          <w:color w:val="3B3838"/>
          <w:sz w:val="20"/>
          <w:szCs w:val="20"/>
        </w:rPr>
        <w:t>- náklady na cestu a ubytování jedné blízké osoby max. 25 000 Kč</w:t>
      </w:r>
    </w:p>
    <w:p w14:paraId="21C07BB5" w14:textId="77777777" w:rsidR="00590C1C" w:rsidRPr="00590C1C" w:rsidRDefault="00590C1C" w:rsidP="00590C1C">
      <w:pPr>
        <w:pStyle w:val="Odstavecseseznamem"/>
        <w:spacing w:after="0"/>
        <w:rPr>
          <w:i/>
          <w:color w:val="3B3838"/>
          <w:sz w:val="20"/>
          <w:szCs w:val="20"/>
        </w:rPr>
      </w:pPr>
      <w:r w:rsidRPr="00590C1C">
        <w:rPr>
          <w:i/>
          <w:color w:val="3B3838"/>
          <w:sz w:val="20"/>
          <w:szCs w:val="20"/>
        </w:rPr>
        <w:t>pojištění zavazadel 18 000 Kč</w:t>
      </w:r>
    </w:p>
    <w:p w14:paraId="705697BB" w14:textId="77777777" w:rsidR="00590C1C" w:rsidRPr="00590C1C" w:rsidRDefault="00590C1C" w:rsidP="00590C1C">
      <w:pPr>
        <w:pStyle w:val="Odstavecseseznamem"/>
        <w:spacing w:after="0"/>
        <w:rPr>
          <w:i/>
          <w:color w:val="3B3838"/>
          <w:sz w:val="20"/>
          <w:szCs w:val="20"/>
        </w:rPr>
      </w:pPr>
      <w:r w:rsidRPr="00590C1C">
        <w:rPr>
          <w:i/>
          <w:color w:val="3B3838"/>
          <w:sz w:val="20"/>
          <w:szCs w:val="20"/>
        </w:rPr>
        <w:t>úrazové pojištění – trvalý následek 18 000 Kč</w:t>
      </w:r>
    </w:p>
    <w:p w14:paraId="4507DDFD" w14:textId="77777777" w:rsidR="00590C1C" w:rsidRPr="00590C1C" w:rsidRDefault="00590C1C" w:rsidP="00590C1C">
      <w:pPr>
        <w:pStyle w:val="Odstavecseseznamem"/>
        <w:spacing w:after="0"/>
        <w:rPr>
          <w:i/>
          <w:color w:val="3B3838"/>
          <w:sz w:val="20"/>
          <w:szCs w:val="20"/>
        </w:rPr>
      </w:pPr>
      <w:r w:rsidRPr="00590C1C">
        <w:rPr>
          <w:i/>
          <w:color w:val="3B3838"/>
          <w:sz w:val="20"/>
          <w:szCs w:val="20"/>
        </w:rPr>
        <w:t>pojištění odpovědnosti za škodu na majetku 1 mil. Kč</w:t>
      </w:r>
    </w:p>
    <w:p w14:paraId="59DC12E4" w14:textId="77777777" w:rsidR="00590C1C" w:rsidRPr="00590C1C" w:rsidRDefault="00590C1C" w:rsidP="00590C1C">
      <w:pPr>
        <w:pStyle w:val="Odstavecseseznamem"/>
        <w:spacing w:after="0"/>
        <w:rPr>
          <w:i/>
          <w:color w:val="3B3838"/>
          <w:sz w:val="20"/>
          <w:szCs w:val="20"/>
        </w:rPr>
      </w:pPr>
      <w:r w:rsidRPr="00590C1C">
        <w:rPr>
          <w:i/>
          <w:color w:val="3B3838"/>
          <w:sz w:val="20"/>
          <w:szCs w:val="20"/>
        </w:rPr>
        <w:t>pojištění storna zájezdu v případě onemocnění, úrazu či živelné pohromy 80% stornopoplatku</w:t>
      </w:r>
    </w:p>
    <w:p w14:paraId="6ACDA8D1" w14:textId="77777777" w:rsidR="00590C1C" w:rsidRPr="00590C1C" w:rsidRDefault="00590C1C" w:rsidP="00590C1C">
      <w:pPr>
        <w:pStyle w:val="Odstavecseseznamem"/>
        <w:spacing w:after="0"/>
        <w:rPr>
          <w:i/>
          <w:color w:val="3B3838"/>
          <w:sz w:val="20"/>
          <w:szCs w:val="20"/>
        </w:rPr>
      </w:pPr>
      <w:r w:rsidRPr="00590C1C">
        <w:rPr>
          <w:i/>
          <w:color w:val="3B3838"/>
          <w:sz w:val="20"/>
          <w:szCs w:val="20"/>
        </w:rPr>
        <w:t>pojištění storna zájezdu v případě závažných rodinných událostí (úmrtí v rodině atp.)  100% stornopoplatku</w:t>
      </w:r>
    </w:p>
    <w:p w14:paraId="6ED23AA8" w14:textId="77777777" w:rsidR="00590C1C" w:rsidRPr="00590C1C" w:rsidRDefault="00590C1C" w:rsidP="00590C1C">
      <w:pPr>
        <w:pStyle w:val="Odstavecseseznamem"/>
        <w:rPr>
          <w:b/>
          <w:i/>
          <w:color w:val="3B3838"/>
          <w:sz w:val="18"/>
          <w:szCs w:val="18"/>
        </w:rPr>
      </w:pPr>
      <w:r w:rsidRPr="00590C1C">
        <w:rPr>
          <w:b/>
          <w:i/>
          <w:color w:val="3B3838"/>
          <w:sz w:val="18"/>
          <w:szCs w:val="18"/>
        </w:rPr>
        <w:t>Stornopoplatky /v případě, že zrušíte zájezd z jiných důvodů než je onemocnění či závažní rodinné důvody/ si CK účtuje tyto stornopoplatky:</w:t>
      </w:r>
    </w:p>
    <w:p w14:paraId="12212C0E" w14:textId="77777777" w:rsidR="00590C1C" w:rsidRPr="00590C1C" w:rsidRDefault="00590C1C" w:rsidP="00590C1C">
      <w:pPr>
        <w:pStyle w:val="Odstavecseseznamem"/>
        <w:rPr>
          <w:i/>
          <w:sz w:val="20"/>
          <w:szCs w:val="20"/>
        </w:rPr>
      </w:pPr>
      <w:r w:rsidRPr="00590C1C">
        <w:rPr>
          <w:i/>
          <w:sz w:val="20"/>
          <w:szCs w:val="20"/>
        </w:rPr>
        <w:t>a) skutečně vzniklé náklady, nejméně však 30% ceny zájezdu, pokud dojde ke zrušení účasti dříve než 30 dnů před uskutečněním zájezdu</w:t>
      </w:r>
    </w:p>
    <w:p w14:paraId="1DA3D3A7" w14:textId="77777777" w:rsidR="00590C1C" w:rsidRPr="00590C1C" w:rsidRDefault="00590C1C" w:rsidP="00590C1C">
      <w:pPr>
        <w:pStyle w:val="Odstavecseseznamem"/>
        <w:rPr>
          <w:i/>
          <w:sz w:val="20"/>
          <w:szCs w:val="20"/>
        </w:rPr>
      </w:pPr>
      <w:r w:rsidRPr="00590C1C">
        <w:rPr>
          <w:i/>
          <w:sz w:val="20"/>
          <w:szCs w:val="20"/>
        </w:rPr>
        <w:t xml:space="preserve"> b) skutečně vzniklé náklady, nejméně však 50% ceny zájezdu, pokud dojde ke zrušení účasti mezi </w:t>
      </w:r>
      <w:proofErr w:type="gramStart"/>
      <w:r w:rsidRPr="00590C1C">
        <w:rPr>
          <w:i/>
          <w:sz w:val="20"/>
          <w:szCs w:val="20"/>
        </w:rPr>
        <w:t>29.-20</w:t>
      </w:r>
      <w:proofErr w:type="gramEnd"/>
      <w:r w:rsidRPr="00590C1C">
        <w:rPr>
          <w:i/>
          <w:sz w:val="20"/>
          <w:szCs w:val="20"/>
        </w:rPr>
        <w:t>. dnem před uskutečněním zájezdu</w:t>
      </w:r>
    </w:p>
    <w:p w14:paraId="30FB7AD8" w14:textId="77777777" w:rsidR="00590C1C" w:rsidRPr="00590C1C" w:rsidRDefault="00590C1C" w:rsidP="00590C1C">
      <w:pPr>
        <w:pStyle w:val="Odstavecseseznamem"/>
        <w:rPr>
          <w:i/>
          <w:sz w:val="20"/>
          <w:szCs w:val="20"/>
        </w:rPr>
      </w:pPr>
      <w:r w:rsidRPr="00590C1C">
        <w:rPr>
          <w:i/>
          <w:sz w:val="20"/>
          <w:szCs w:val="20"/>
        </w:rPr>
        <w:t xml:space="preserve"> c) skutečně vzniklé náklady, nejméně však 70% ceny zájezdu, pokud dojde ke zrušení účasti mezi </w:t>
      </w:r>
      <w:proofErr w:type="gramStart"/>
      <w:r w:rsidRPr="00590C1C">
        <w:rPr>
          <w:i/>
          <w:sz w:val="20"/>
          <w:szCs w:val="20"/>
        </w:rPr>
        <w:t>19.-11</w:t>
      </w:r>
      <w:proofErr w:type="gramEnd"/>
      <w:r w:rsidRPr="00590C1C">
        <w:rPr>
          <w:i/>
          <w:sz w:val="20"/>
          <w:szCs w:val="20"/>
        </w:rPr>
        <w:t>. dnem před uskutečněním zájezdu</w:t>
      </w:r>
    </w:p>
    <w:p w14:paraId="3AA48DC1" w14:textId="77777777" w:rsidR="00590C1C" w:rsidRPr="00590C1C" w:rsidRDefault="00590C1C" w:rsidP="00590C1C">
      <w:pPr>
        <w:pStyle w:val="Odstavecseseznamem"/>
        <w:rPr>
          <w:i/>
          <w:sz w:val="20"/>
          <w:szCs w:val="20"/>
        </w:rPr>
      </w:pPr>
      <w:r w:rsidRPr="00590C1C">
        <w:rPr>
          <w:i/>
          <w:sz w:val="20"/>
          <w:szCs w:val="20"/>
        </w:rPr>
        <w:t xml:space="preserve"> d) skutečně vzniklé náklady, nejméně však 90% ceny zájezdu, pokud dojde ke zrušení účasti mezi </w:t>
      </w:r>
      <w:proofErr w:type="gramStart"/>
      <w:r w:rsidRPr="00590C1C">
        <w:rPr>
          <w:i/>
          <w:sz w:val="20"/>
          <w:szCs w:val="20"/>
        </w:rPr>
        <w:t>10.-5. dnem</w:t>
      </w:r>
      <w:proofErr w:type="gramEnd"/>
      <w:r w:rsidRPr="00590C1C">
        <w:rPr>
          <w:i/>
          <w:sz w:val="20"/>
          <w:szCs w:val="20"/>
        </w:rPr>
        <w:t xml:space="preserve"> před uskutečněním zájezdu </w:t>
      </w:r>
    </w:p>
    <w:p w14:paraId="55DF046C" w14:textId="77777777" w:rsidR="00590C1C" w:rsidRPr="00590C1C" w:rsidRDefault="00590C1C" w:rsidP="00590C1C">
      <w:pPr>
        <w:pStyle w:val="Odstavecseseznamem"/>
        <w:pBdr>
          <w:bottom w:val="single" w:sz="6" w:space="1" w:color="auto"/>
        </w:pBdr>
        <w:rPr>
          <w:i/>
          <w:sz w:val="20"/>
          <w:szCs w:val="20"/>
        </w:rPr>
      </w:pPr>
      <w:r w:rsidRPr="00590C1C">
        <w:rPr>
          <w:i/>
          <w:sz w:val="20"/>
          <w:szCs w:val="20"/>
        </w:rPr>
        <w:t xml:space="preserve">e) 100% ceny zájezdu, pokud dojde ke zrušení účasti v posledních 4 dnech před uskutečněním zájezdu. </w:t>
      </w:r>
    </w:p>
    <w:p w14:paraId="67B97EDF" w14:textId="2187FC0A" w:rsidR="00590C1C" w:rsidRDefault="00590C1C" w:rsidP="00590C1C">
      <w:pPr>
        <w:pStyle w:val="Normln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 w:themeColor="text1"/>
          <w:szCs w:val="21"/>
          <w:u w:val="single"/>
        </w:rPr>
      </w:pPr>
    </w:p>
    <w:p w14:paraId="4E0D7AB0" w14:textId="4FFA6ABC" w:rsidR="00590C1C" w:rsidRDefault="00590C1C" w:rsidP="000F534E">
      <w:pPr>
        <w:pStyle w:val="Normln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Cs w:val="21"/>
          <w:u w:val="single"/>
        </w:rPr>
      </w:pPr>
    </w:p>
    <w:p w14:paraId="52451078" w14:textId="77777777" w:rsidR="00590C1C" w:rsidRDefault="00590C1C" w:rsidP="00590C1C">
      <w:pPr>
        <w:pStyle w:val="Normln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color w:val="000000" w:themeColor="text1"/>
          <w:szCs w:val="21"/>
        </w:rPr>
      </w:pPr>
    </w:p>
    <w:p w14:paraId="3E95B52B" w14:textId="77777777" w:rsidR="00590C1C" w:rsidRDefault="00590C1C" w:rsidP="00590C1C">
      <w:pPr>
        <w:pStyle w:val="Normlnweb"/>
        <w:spacing w:before="0" w:beforeAutospacing="0" w:after="240" w:afterAutospacing="0"/>
        <w:ind w:left="720"/>
        <w:textAlignment w:val="baseline"/>
        <w:rPr>
          <w:rFonts w:ascii="inherit" w:hAnsi="inherit" w:cstheme="minorHAnsi"/>
          <w:color w:val="000000" w:themeColor="text1"/>
          <w:sz w:val="21"/>
          <w:szCs w:val="21"/>
        </w:rPr>
      </w:pPr>
      <w:r>
        <w:rPr>
          <w:rFonts w:ascii="inherit" w:hAnsi="inherit" w:cstheme="minorHAnsi"/>
          <w:color w:val="000000" w:themeColor="text1"/>
          <w:sz w:val="21"/>
          <w:szCs w:val="21"/>
        </w:rPr>
        <w:t xml:space="preserve">Kompletní všeobecné smluvní podmínky CK naleznete na stránkách </w:t>
      </w:r>
      <w:hyperlink r:id="rId5" w:history="1">
        <w:r>
          <w:rPr>
            <w:rStyle w:val="Hypertextovodkaz"/>
            <w:rFonts w:ascii="inherit" w:hAnsi="inherit" w:cstheme="minorHAnsi"/>
            <w:sz w:val="21"/>
            <w:szCs w:val="21"/>
          </w:rPr>
          <w:t>www.ckroyal.cz</w:t>
        </w:r>
      </w:hyperlink>
      <w:r>
        <w:rPr>
          <w:rFonts w:ascii="inherit" w:hAnsi="inherit" w:cstheme="minorHAnsi"/>
          <w:color w:val="000000" w:themeColor="text1"/>
          <w:sz w:val="21"/>
          <w:szCs w:val="21"/>
        </w:rPr>
        <w:t xml:space="preserve"> v sekci ke stažení, případně zadejte do vyhledavače odkaz níže.</w:t>
      </w:r>
    </w:p>
    <w:p w14:paraId="105409D7" w14:textId="54DD8EA7" w:rsidR="00590C1C" w:rsidRDefault="000F534E" w:rsidP="00590C1C">
      <w:pPr>
        <w:pStyle w:val="Odstavecseseznamem"/>
        <w:rPr>
          <w:rStyle w:val="Hypertextovodkaz"/>
          <w:rFonts w:ascii="inherit" w:hAnsi="inherit" w:cstheme="minorHAnsi"/>
        </w:rPr>
      </w:pPr>
      <w:hyperlink r:id="rId6" w:history="1">
        <w:r w:rsidR="00590C1C" w:rsidRPr="00E844E2">
          <w:rPr>
            <w:rStyle w:val="Hypertextovodkaz"/>
            <w:rFonts w:ascii="inherit" w:hAnsi="inherit" w:cstheme="minorHAnsi"/>
          </w:rPr>
          <w:t>http://ckroyal.cz/upload/stories/vseobecne-smluvni-podminkystranky-2017.pdf</w:t>
        </w:r>
      </w:hyperlink>
    </w:p>
    <w:p w14:paraId="52B68D22" w14:textId="405143D8" w:rsidR="000F534E" w:rsidRDefault="000F534E" w:rsidP="00590C1C">
      <w:pPr>
        <w:pStyle w:val="Odstavecseseznamem"/>
        <w:rPr>
          <w:rStyle w:val="Hypertextovodkaz"/>
          <w:rFonts w:ascii="inherit" w:hAnsi="inherit" w:cstheme="minorHAnsi"/>
        </w:rPr>
      </w:pPr>
    </w:p>
    <w:p w14:paraId="08A47DEE" w14:textId="77777777" w:rsidR="000F534E" w:rsidRDefault="000F534E" w:rsidP="00590C1C">
      <w:pPr>
        <w:pStyle w:val="Odstavecseseznamem"/>
        <w:rPr>
          <w:rStyle w:val="Hypertextovodkaz"/>
        </w:rPr>
      </w:pPr>
    </w:p>
    <w:p w14:paraId="030A4112" w14:textId="10F802DA" w:rsidR="00590C1C" w:rsidRPr="00590C1C" w:rsidRDefault="00590C1C" w:rsidP="00590C1C">
      <w:pPr>
        <w:pStyle w:val="Odstavecseseznamem"/>
        <w:rPr>
          <w:color w:val="000000" w:themeColor="text1"/>
          <w:sz w:val="24"/>
        </w:rPr>
      </w:pPr>
      <w:r w:rsidRPr="00590C1C">
        <w:rPr>
          <w:rFonts w:ascii="inherit" w:hAnsi="inherit" w:cstheme="minorHAnsi"/>
          <w:color w:val="000000" w:themeColor="text1"/>
          <w:sz w:val="24"/>
        </w:rPr>
        <w:t>…………………………………………………………</w:t>
      </w:r>
      <w:proofErr w:type="gramStart"/>
      <w:r w:rsidRPr="00590C1C">
        <w:rPr>
          <w:rFonts w:ascii="inherit" w:hAnsi="inherit" w:cstheme="minorHAnsi"/>
          <w:color w:val="000000" w:themeColor="text1"/>
          <w:sz w:val="24"/>
        </w:rPr>
        <w:t>….</w:t>
      </w:r>
      <w:r w:rsidR="000F534E">
        <w:rPr>
          <w:rFonts w:ascii="inherit" w:hAnsi="inherit" w:cstheme="minorHAnsi"/>
          <w:color w:val="000000" w:themeColor="text1"/>
          <w:sz w:val="24"/>
        </w:rPr>
        <w:t>.odstřihněte</w:t>
      </w:r>
      <w:proofErr w:type="gramEnd"/>
      <w:r w:rsidR="000F534E">
        <w:rPr>
          <w:rFonts w:ascii="inherit" w:hAnsi="inherit" w:cstheme="minorHAnsi"/>
          <w:color w:val="000000" w:themeColor="text1"/>
          <w:sz w:val="24"/>
        </w:rPr>
        <w:t>…………………………………………</w:t>
      </w:r>
    </w:p>
    <w:p w14:paraId="3B6EF95A" w14:textId="7DC6E99E" w:rsidR="00590C1C" w:rsidRDefault="00590C1C" w:rsidP="00590C1C">
      <w:pPr>
        <w:pStyle w:val="Normlnweb"/>
        <w:spacing w:before="0" w:beforeAutospacing="0" w:after="240" w:afterAutospacing="0"/>
        <w:ind w:left="720"/>
        <w:textAlignment w:val="baseline"/>
        <w:rPr>
          <w:rFonts w:ascii="inherit" w:hAnsi="inherit" w:cstheme="minorHAnsi"/>
          <w:b/>
          <w:color w:val="000000" w:themeColor="text1"/>
          <w:sz w:val="21"/>
          <w:szCs w:val="21"/>
          <w:u w:val="single"/>
        </w:rPr>
      </w:pPr>
      <w:r>
        <w:rPr>
          <w:rFonts w:ascii="inherit" w:hAnsi="inherit" w:cstheme="minorHAnsi"/>
          <w:b/>
          <w:color w:val="000000" w:themeColor="text1"/>
          <w:sz w:val="21"/>
          <w:szCs w:val="21"/>
          <w:u w:val="single"/>
        </w:rPr>
        <w:t>Závazná přihláška na zájezd do Velké Británie</w:t>
      </w:r>
      <w:r w:rsidR="000F534E">
        <w:rPr>
          <w:rFonts w:ascii="inherit" w:hAnsi="inherit" w:cstheme="minorHAnsi"/>
          <w:b/>
          <w:color w:val="000000" w:themeColor="text1"/>
          <w:sz w:val="21"/>
          <w:szCs w:val="21"/>
        </w:rPr>
        <w:t xml:space="preserve">                     </w:t>
      </w:r>
      <w:bookmarkStart w:id="0" w:name="_GoBack"/>
      <w:bookmarkEnd w:id="0"/>
      <w:r w:rsidR="000F534E" w:rsidRPr="000F534E">
        <w:rPr>
          <w:rFonts w:ascii="inherit" w:hAnsi="inherit" w:cstheme="minorHAnsi"/>
          <w:color w:val="000000" w:themeColor="text1"/>
          <w:sz w:val="21"/>
          <w:szCs w:val="21"/>
        </w:rPr>
        <w:t>(prosíme, vyplnit čitelně</w:t>
      </w:r>
      <w:r w:rsidR="000F534E" w:rsidRPr="000F534E">
        <w:rPr>
          <w:rFonts w:ascii="inherit" w:hAnsi="inherit" w:cstheme="minorHAnsi"/>
          <w:color w:val="000000" w:themeColor="text1"/>
          <w:sz w:val="21"/>
          <w:szCs w:val="21"/>
        </w:rPr>
        <w:sym w:font="Wingdings" w:char="F04A"/>
      </w:r>
      <w:r w:rsidR="000F534E" w:rsidRPr="000F534E">
        <w:rPr>
          <w:rFonts w:ascii="inherit" w:hAnsi="inherit" w:cstheme="minorHAnsi"/>
          <w:color w:val="000000" w:themeColor="text1"/>
          <w:sz w:val="21"/>
          <w:szCs w:val="21"/>
        </w:rPr>
        <w:t>)</w:t>
      </w:r>
    </w:p>
    <w:p w14:paraId="37B89A1F" w14:textId="6D5F0A0B" w:rsidR="00590C1C" w:rsidRPr="00590C1C" w:rsidRDefault="00590C1C" w:rsidP="00590C1C">
      <w:pPr>
        <w:rPr>
          <w:rFonts w:ascii="inherit" w:hAnsi="inherit" w:cstheme="minorHAnsi"/>
          <w:color w:val="000000" w:themeColor="text1"/>
        </w:rPr>
      </w:pPr>
      <w:r>
        <w:rPr>
          <w:rFonts w:ascii="inherit" w:hAnsi="inherit" w:cstheme="minorHAnsi"/>
          <w:color w:val="000000" w:themeColor="text1"/>
        </w:rPr>
        <w:t xml:space="preserve">        </w:t>
      </w:r>
      <w:r w:rsidRPr="00590C1C">
        <w:rPr>
          <w:rFonts w:ascii="inherit" w:hAnsi="inherit" w:cstheme="minorHAnsi"/>
          <w:color w:val="000000" w:themeColor="text1"/>
        </w:rPr>
        <w:t>Jméno a příjmení …………………</w:t>
      </w:r>
      <w:r w:rsidR="002B04E4">
        <w:rPr>
          <w:rFonts w:ascii="inherit" w:hAnsi="inherit" w:cstheme="minorHAnsi"/>
          <w:color w:val="000000" w:themeColor="text1"/>
        </w:rPr>
        <w:t>……………………………………………………třída: ……………………</w:t>
      </w:r>
    </w:p>
    <w:p w14:paraId="3FFD78D2" w14:textId="15921321" w:rsidR="00590C1C" w:rsidRDefault="00590C1C" w:rsidP="00590C1C">
      <w:pPr>
        <w:ind w:left="360"/>
        <w:rPr>
          <w:rFonts w:ascii="inherit" w:hAnsi="inherit" w:cstheme="minorHAnsi"/>
          <w:color w:val="000000" w:themeColor="text1"/>
        </w:rPr>
      </w:pPr>
      <w:r w:rsidRPr="00590C1C">
        <w:rPr>
          <w:rFonts w:ascii="inherit" w:hAnsi="inherit" w:cstheme="minorHAnsi"/>
          <w:color w:val="000000" w:themeColor="text1"/>
        </w:rPr>
        <w:t>Datum</w:t>
      </w:r>
      <w:r>
        <w:rPr>
          <w:rFonts w:ascii="inherit" w:hAnsi="inherit" w:cstheme="minorHAnsi"/>
          <w:color w:val="000000" w:themeColor="text1"/>
        </w:rPr>
        <w:t xml:space="preserve"> </w:t>
      </w:r>
      <w:r w:rsidRPr="00590C1C">
        <w:rPr>
          <w:rFonts w:ascii="inherit" w:hAnsi="inherit" w:cstheme="minorHAnsi"/>
          <w:color w:val="000000" w:themeColor="text1"/>
        </w:rPr>
        <w:t>narození…………………………………………</w:t>
      </w:r>
      <w:proofErr w:type="spellStart"/>
      <w:r w:rsidRPr="00590C1C">
        <w:rPr>
          <w:rFonts w:ascii="inherit" w:hAnsi="inherit" w:cstheme="minorHAnsi"/>
          <w:color w:val="000000" w:themeColor="text1"/>
        </w:rPr>
        <w:t>Státnípříslušnost</w:t>
      </w:r>
      <w:proofErr w:type="spellEnd"/>
      <w:r w:rsidRPr="00590C1C">
        <w:rPr>
          <w:rFonts w:ascii="inherit" w:hAnsi="inherit" w:cstheme="minorHAnsi"/>
          <w:color w:val="000000" w:themeColor="text1"/>
        </w:rPr>
        <w:t>……………………………………</w:t>
      </w:r>
    </w:p>
    <w:p w14:paraId="1FF499BB" w14:textId="1E463D1E" w:rsidR="000F534E" w:rsidRPr="00590C1C" w:rsidRDefault="000F534E" w:rsidP="00590C1C">
      <w:pPr>
        <w:ind w:left="360"/>
        <w:rPr>
          <w:rFonts w:ascii="inherit" w:hAnsi="inherit" w:cstheme="minorHAnsi"/>
          <w:color w:val="000000" w:themeColor="text1"/>
        </w:rPr>
      </w:pPr>
      <w:r>
        <w:rPr>
          <w:rFonts w:ascii="inherit" w:hAnsi="inherit" w:cstheme="minorHAnsi"/>
          <w:color w:val="000000" w:themeColor="text1"/>
        </w:rPr>
        <w:t>Emailový kontakt na rodiče:</w:t>
      </w:r>
    </w:p>
    <w:p w14:paraId="7A10D6CB" w14:textId="77777777" w:rsidR="00590C1C" w:rsidRPr="00590C1C" w:rsidRDefault="00590C1C" w:rsidP="00590C1C">
      <w:pPr>
        <w:pStyle w:val="Odstavecseseznamem"/>
        <w:rPr>
          <w:rFonts w:ascii="inherit" w:hAnsi="inherit" w:cstheme="minorHAnsi"/>
          <w:color w:val="000000" w:themeColor="text1"/>
        </w:rPr>
      </w:pPr>
    </w:p>
    <w:p w14:paraId="730D2706" w14:textId="77777777" w:rsidR="00590C1C" w:rsidRPr="00590C1C" w:rsidRDefault="00590C1C" w:rsidP="00590C1C">
      <w:pPr>
        <w:pStyle w:val="Odstavecseseznamem"/>
        <w:jc w:val="both"/>
        <w:rPr>
          <w:rFonts w:ascii="inherit" w:hAnsi="inherit" w:cstheme="minorHAnsi"/>
          <w:color w:val="000000" w:themeColor="text1"/>
        </w:rPr>
      </w:pPr>
      <w:r w:rsidRPr="00590C1C">
        <w:rPr>
          <w:rFonts w:ascii="inherit" w:hAnsi="inherit" w:cstheme="minorHAnsi"/>
          <w:color w:val="000000" w:themeColor="text1"/>
        </w:rPr>
        <w:t xml:space="preserve">   Souhlasím, aby se můj syn/moje dcera zúčastnil/a zájezdu do Velké Británie a potvrzuji, že jsem obeznámen a přijímám všeobecné smluvní podmínky CK (výše storno poplatků, zpracování osobních údajů ….)</w:t>
      </w:r>
    </w:p>
    <w:p w14:paraId="5A9F05FE" w14:textId="77777777" w:rsidR="00590C1C" w:rsidRPr="00590C1C" w:rsidRDefault="00590C1C" w:rsidP="00590C1C">
      <w:pPr>
        <w:pStyle w:val="Odstavecseseznamem"/>
        <w:jc w:val="right"/>
        <w:rPr>
          <w:rFonts w:ascii="inherit" w:hAnsi="inherit" w:cstheme="minorHAnsi"/>
          <w:color w:val="000000" w:themeColor="text1"/>
        </w:rPr>
      </w:pPr>
      <w:r w:rsidRPr="00590C1C">
        <w:rPr>
          <w:rFonts w:ascii="inherit" w:hAnsi="inherit" w:cstheme="minorHAnsi"/>
          <w:color w:val="000000" w:themeColor="text1"/>
        </w:rPr>
        <w:t xml:space="preserve">                                                                                                                      ………………………………………………….</w:t>
      </w:r>
    </w:p>
    <w:p w14:paraId="21B5C202" w14:textId="79FCA07D" w:rsidR="00590C1C" w:rsidRPr="00590C1C" w:rsidRDefault="00590C1C" w:rsidP="00590C1C">
      <w:pPr>
        <w:pStyle w:val="Odstavecseseznamem"/>
        <w:jc w:val="right"/>
        <w:rPr>
          <w:rFonts w:ascii="inherit" w:hAnsi="inherit"/>
          <w:b/>
        </w:rPr>
      </w:pPr>
      <w:r w:rsidRPr="00590C1C">
        <w:rPr>
          <w:rFonts w:ascii="inherit" w:hAnsi="inherit" w:cstheme="minorHAnsi"/>
          <w:b/>
          <w:color w:val="000000" w:themeColor="text1"/>
        </w:rPr>
        <w:t xml:space="preserve">     Podpis zákonného zástupce   </w:t>
      </w:r>
    </w:p>
    <w:p w14:paraId="4D385EDF" w14:textId="77777777" w:rsidR="00590C1C" w:rsidRDefault="00590C1C" w:rsidP="00590C1C">
      <w:pPr>
        <w:jc w:val="right"/>
      </w:pPr>
    </w:p>
    <w:sectPr w:rsidR="00590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4722A"/>
    <w:multiLevelType w:val="hybridMultilevel"/>
    <w:tmpl w:val="8790006E"/>
    <w:lvl w:ilvl="0" w:tplc="29227D2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7B"/>
    <w:rsid w:val="000F534E"/>
    <w:rsid w:val="0016057B"/>
    <w:rsid w:val="001C09B5"/>
    <w:rsid w:val="001F6589"/>
    <w:rsid w:val="002B04E4"/>
    <w:rsid w:val="0035286A"/>
    <w:rsid w:val="003D7FF5"/>
    <w:rsid w:val="00590C1C"/>
    <w:rsid w:val="00603FE3"/>
    <w:rsid w:val="00A73AAF"/>
    <w:rsid w:val="00BB29B9"/>
    <w:rsid w:val="00C80854"/>
    <w:rsid w:val="00E15B35"/>
    <w:rsid w:val="00F037C1"/>
    <w:rsid w:val="00F2184F"/>
    <w:rsid w:val="00F8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15524"/>
  <w15:chartTrackingRefBased/>
  <w15:docId w15:val="{4DDFEF2F-106D-44B3-8E11-58FBA1B2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09B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C1C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9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90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kroyal.cz/upload/stories/vseobecne-smluvni-podminkystranky-2017.pdf" TargetMode="External"/><Relationship Id="rId5" Type="http://schemas.openxmlformats.org/officeDocument/2006/relationships/hyperlink" Target="http://www.ckroya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762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Datart</dc:creator>
  <cp:keywords/>
  <dc:description/>
  <cp:lastModifiedBy>Švejdová Kateřina</cp:lastModifiedBy>
  <cp:revision>6</cp:revision>
  <dcterms:created xsi:type="dcterms:W3CDTF">2018-09-14T12:56:00Z</dcterms:created>
  <dcterms:modified xsi:type="dcterms:W3CDTF">2018-09-14T13:03:00Z</dcterms:modified>
</cp:coreProperties>
</file>